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69A1F">
      <w:pPr>
        <w:rPr>
          <w:rFonts w:eastAsia="仿宋_GB2312"/>
          <w:color w:val="000000" w:themeColor="text1"/>
          <w:sz w:val="84"/>
          <w:highlight w:val="none"/>
          <w14:textFill>
            <w14:solidFill>
              <w14:schemeClr w14:val="tx1"/>
            </w14:solidFill>
          </w14:textFill>
        </w:rPr>
      </w:pPr>
    </w:p>
    <w:p w14:paraId="600A6FBE">
      <w:pPr>
        <w:ind w:right="105"/>
        <w:jc w:val="right"/>
        <w:rPr>
          <w:rFonts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天津市疾病预防控制中心-天津市传染病监测预警与应急指挥信息平台（一期）应急指挥中心及桌面云建设项目</w:t>
      </w:r>
    </w:p>
    <w:p w14:paraId="240CDA3B">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337BEF83">
      <w:pPr>
        <w:ind w:right="1025"/>
        <w:jc w:val="center"/>
        <w:rPr>
          <w:rFonts w:eastAsia="黑体"/>
          <w:b/>
          <w:color w:val="000000" w:themeColor="text1"/>
          <w:spacing w:val="40"/>
          <w:w w:val="66"/>
          <w:sz w:val="60"/>
          <w:szCs w:val="60"/>
          <w:highlight w:val="none"/>
          <w14:textFill>
            <w14:solidFill>
              <w14:schemeClr w14:val="tx1"/>
            </w14:solidFill>
          </w14:textFill>
        </w:rPr>
      </w:pPr>
    </w:p>
    <w:p w14:paraId="664A561F">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31016A47">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TGPC-2024-A-0340</w:t>
      </w:r>
      <w:r>
        <w:rPr>
          <w:rFonts w:eastAsia="黑体"/>
          <w:color w:val="000000" w:themeColor="text1"/>
          <w:spacing w:val="40"/>
          <w:w w:val="66"/>
          <w:sz w:val="32"/>
          <w:szCs w:val="32"/>
          <w:highlight w:val="none"/>
          <w14:textFill>
            <w14:solidFill>
              <w14:schemeClr w14:val="tx1"/>
            </w14:solidFill>
          </w14:textFill>
        </w:rPr>
        <w:t>）</w:t>
      </w:r>
    </w:p>
    <w:p w14:paraId="2E464CAD">
      <w:pPr>
        <w:rPr>
          <w:color w:val="000000" w:themeColor="text1"/>
          <w:sz w:val="40"/>
          <w:highlight w:val="none"/>
          <w14:textFill>
            <w14:solidFill>
              <w14:schemeClr w14:val="tx1"/>
            </w14:solidFill>
          </w14:textFill>
        </w:rPr>
      </w:pPr>
    </w:p>
    <w:p w14:paraId="4D017851">
      <w:pPr>
        <w:rPr>
          <w:color w:val="000000" w:themeColor="text1"/>
          <w:sz w:val="36"/>
          <w:highlight w:val="none"/>
          <w14:textFill>
            <w14:solidFill>
              <w14:schemeClr w14:val="tx1"/>
            </w14:solidFill>
          </w14:textFill>
        </w:rPr>
      </w:pPr>
    </w:p>
    <w:p w14:paraId="1E6DA879">
      <w:pPr>
        <w:rPr>
          <w:color w:val="000000" w:themeColor="text1"/>
          <w:sz w:val="36"/>
          <w:highlight w:val="none"/>
          <w14:textFill>
            <w14:solidFill>
              <w14:schemeClr w14:val="tx1"/>
            </w14:solidFill>
          </w14:textFill>
        </w:rPr>
      </w:pPr>
    </w:p>
    <w:p w14:paraId="67FA936D">
      <w:pPr>
        <w:rPr>
          <w:color w:val="000000" w:themeColor="text1"/>
          <w:sz w:val="36"/>
          <w:highlight w:val="none"/>
          <w14:textFill>
            <w14:solidFill>
              <w14:schemeClr w14:val="tx1"/>
            </w14:solidFill>
          </w14:textFill>
        </w:rPr>
      </w:pPr>
    </w:p>
    <w:p w14:paraId="616F77C8">
      <w:pPr>
        <w:rPr>
          <w:color w:val="000000" w:themeColor="text1"/>
          <w:sz w:val="36"/>
          <w:highlight w:val="none"/>
          <w14:textFill>
            <w14:solidFill>
              <w14:schemeClr w14:val="tx1"/>
            </w14:solidFill>
          </w14:textFill>
        </w:rPr>
      </w:pPr>
    </w:p>
    <w:p w14:paraId="651ED006">
      <w:pPr>
        <w:rPr>
          <w:color w:val="000000" w:themeColor="text1"/>
          <w:sz w:val="36"/>
          <w:highlight w:val="none"/>
          <w14:textFill>
            <w14:solidFill>
              <w14:schemeClr w14:val="tx1"/>
            </w14:solidFill>
          </w14:textFill>
        </w:rPr>
      </w:pPr>
    </w:p>
    <w:p w14:paraId="683634B7">
      <w:pPr>
        <w:rPr>
          <w:color w:val="000000" w:themeColor="text1"/>
          <w:sz w:val="36"/>
          <w:highlight w:val="none"/>
          <w14:textFill>
            <w14:solidFill>
              <w14:schemeClr w14:val="tx1"/>
            </w14:solidFill>
          </w14:textFill>
        </w:rPr>
      </w:pPr>
    </w:p>
    <w:p w14:paraId="53411F83">
      <w:pPr>
        <w:rPr>
          <w:color w:val="000000" w:themeColor="text1"/>
          <w:sz w:val="36"/>
          <w:highlight w:val="none"/>
          <w14:textFill>
            <w14:solidFill>
              <w14:schemeClr w14:val="tx1"/>
            </w14:solidFill>
          </w14:textFill>
        </w:rPr>
      </w:pPr>
    </w:p>
    <w:p w14:paraId="1B8152C7">
      <w:pPr>
        <w:rPr>
          <w:color w:val="000000" w:themeColor="text1"/>
          <w:sz w:val="36"/>
          <w:highlight w:val="none"/>
          <w14:textFill>
            <w14:solidFill>
              <w14:schemeClr w14:val="tx1"/>
            </w14:solidFill>
          </w14:textFill>
        </w:rPr>
      </w:pPr>
    </w:p>
    <w:p w14:paraId="27235BFE">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5799FCF4">
      <w:pPr>
        <w:tabs>
          <w:tab w:val="left" w:pos="3281"/>
          <w:tab w:val="center" w:pos="4711"/>
        </w:tabs>
        <w:jc w:val="center"/>
        <w:rPr>
          <w:rFonts w:hint="default"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11</w:t>
      </w:r>
    </w:p>
    <w:p w14:paraId="337E65A7">
      <w:pPr>
        <w:widowControl/>
        <w:jc w:val="left"/>
        <w:rPr>
          <w:rFonts w:eastAsia="仿宋_GB2312"/>
          <w:b/>
          <w:bCs/>
          <w:color w:val="000000" w:themeColor="text1"/>
          <w:kern w:val="0"/>
          <w:sz w:val="44"/>
          <w:szCs w:val="44"/>
          <w:highlight w:val="none"/>
          <w14:textFill>
            <w14:solidFill>
              <w14:schemeClr w14:val="tx1"/>
            </w14:solidFill>
          </w14:textFill>
        </w:rPr>
      </w:pPr>
    </w:p>
    <w:p w14:paraId="78C34D40">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425" w:num="1"/>
          <w:docGrid w:type="linesAndChars" w:linePitch="285" w:charSpace="-3449"/>
        </w:sectPr>
      </w:pPr>
    </w:p>
    <w:p w14:paraId="3B90EEB9">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0165AD54">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 xml:space="preserve"> 投标邀请函</w:t>
      </w:r>
    </w:p>
    <w:p w14:paraId="70886D9F">
      <w:pPr>
        <w:spacing w:line="560" w:lineRule="exact"/>
        <w:ind w:right="-141" w:rightChars="-73"/>
        <w:rPr>
          <w:b/>
          <w:color w:val="000000" w:themeColor="text1"/>
          <w:sz w:val="24"/>
          <w:highlight w:val="none"/>
          <w14:textFill>
            <w14:solidFill>
              <w14:schemeClr w14:val="tx1"/>
            </w14:solidFill>
          </w14:textFill>
        </w:rPr>
      </w:pPr>
    </w:p>
    <w:p w14:paraId="66247D07">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第二部分 </w:t>
      </w:r>
      <w:r>
        <w:rPr>
          <w:rFonts w:hint="eastAsia"/>
          <w:b/>
          <w:color w:val="000000" w:themeColor="text1"/>
          <w:sz w:val="24"/>
          <w:highlight w:val="none"/>
          <w14:textFill>
            <w14:solidFill>
              <w14:schemeClr w14:val="tx1"/>
            </w14:solidFill>
          </w14:textFill>
        </w:rPr>
        <w:t xml:space="preserve"> 招标项目要求</w:t>
      </w:r>
    </w:p>
    <w:p w14:paraId="0C42642E">
      <w:pPr>
        <w:spacing w:line="560" w:lineRule="exact"/>
        <w:ind w:right="-141" w:rightChars="-73"/>
        <w:rPr>
          <w:b/>
          <w:color w:val="000000" w:themeColor="text1"/>
          <w:sz w:val="24"/>
          <w:highlight w:val="none"/>
          <w14:textFill>
            <w14:solidFill>
              <w14:schemeClr w14:val="tx1"/>
            </w14:solidFill>
          </w14:textFill>
        </w:rPr>
      </w:pPr>
    </w:p>
    <w:p w14:paraId="58AB6098">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第三部分 </w:t>
      </w:r>
      <w:r>
        <w:rPr>
          <w:rFonts w:hint="eastAsia"/>
          <w:b/>
          <w:color w:val="000000" w:themeColor="text1"/>
          <w:sz w:val="24"/>
          <w:highlight w:val="none"/>
          <w14:textFill>
            <w14:solidFill>
              <w14:schemeClr w14:val="tx1"/>
            </w14:solidFill>
          </w14:textFill>
        </w:rPr>
        <w:t xml:space="preserve"> 投标须知</w:t>
      </w:r>
    </w:p>
    <w:p w14:paraId="1E3D1ECD">
      <w:pPr>
        <w:spacing w:line="560" w:lineRule="exact"/>
        <w:ind w:right="-141" w:rightChars="-73"/>
        <w:rPr>
          <w:color w:val="000000" w:themeColor="text1"/>
          <w:sz w:val="24"/>
          <w:highlight w:val="none"/>
          <w14:textFill>
            <w14:solidFill>
              <w14:schemeClr w14:val="tx1"/>
            </w14:solidFill>
          </w14:textFill>
        </w:rPr>
      </w:pPr>
    </w:p>
    <w:p w14:paraId="1DA2834A">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第四部分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合同条款</w:t>
      </w:r>
    </w:p>
    <w:p w14:paraId="17727067">
      <w:pPr>
        <w:spacing w:line="560" w:lineRule="exact"/>
        <w:rPr>
          <w:color w:val="000000" w:themeColor="text1"/>
          <w:sz w:val="24"/>
          <w:highlight w:val="none"/>
          <w14:textFill>
            <w14:solidFill>
              <w14:schemeClr w14:val="tx1"/>
            </w14:solidFill>
          </w14:textFill>
        </w:rPr>
      </w:pPr>
    </w:p>
    <w:p w14:paraId="4F74B152">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第五部分 </w:t>
      </w:r>
      <w:r>
        <w:rPr>
          <w:rFonts w:hint="eastAsia"/>
          <w:b/>
          <w:color w:val="000000" w:themeColor="text1"/>
          <w:sz w:val="24"/>
          <w:highlight w:val="none"/>
          <w14:textFill>
            <w14:solidFill>
              <w14:schemeClr w14:val="tx1"/>
            </w14:solidFill>
          </w14:textFill>
        </w:rPr>
        <w:t xml:space="preserve"> </w:t>
      </w:r>
      <w:r>
        <w:rPr>
          <w:b/>
          <w:color w:val="000000" w:themeColor="text1"/>
          <w:sz w:val="24"/>
          <w:highlight w:val="none"/>
          <w14:textFill>
            <w14:solidFill>
              <w14:schemeClr w14:val="tx1"/>
            </w14:solidFill>
          </w14:textFill>
        </w:rPr>
        <w:t>投标文件格式</w:t>
      </w:r>
    </w:p>
    <w:p w14:paraId="7BC25069">
      <w:pPr>
        <w:rPr>
          <w:color w:val="000000" w:themeColor="text1"/>
          <w:sz w:val="24"/>
          <w:highlight w:val="none"/>
          <w14:textFill>
            <w14:solidFill>
              <w14:schemeClr w14:val="tx1"/>
            </w14:solidFill>
          </w14:textFill>
        </w:rPr>
      </w:pPr>
    </w:p>
    <w:p w14:paraId="5EB2890A">
      <w:pPr>
        <w:rPr>
          <w:color w:val="000000" w:themeColor="text1"/>
          <w:sz w:val="24"/>
          <w:highlight w:val="none"/>
          <w14:textFill>
            <w14:solidFill>
              <w14:schemeClr w14:val="tx1"/>
            </w14:solidFill>
          </w14:textFill>
        </w:rPr>
      </w:pPr>
    </w:p>
    <w:p w14:paraId="6B0A3446">
      <w:pPr>
        <w:rPr>
          <w:color w:val="000000" w:themeColor="text1"/>
          <w:sz w:val="24"/>
          <w:highlight w:val="none"/>
          <w14:textFill>
            <w14:solidFill>
              <w14:schemeClr w14:val="tx1"/>
            </w14:solidFill>
          </w14:textFill>
        </w:rPr>
      </w:pPr>
    </w:p>
    <w:p w14:paraId="6B61F5FA">
      <w:pPr>
        <w:rPr>
          <w:color w:val="000000" w:themeColor="text1"/>
          <w:sz w:val="24"/>
          <w:highlight w:val="none"/>
          <w14:textFill>
            <w14:solidFill>
              <w14:schemeClr w14:val="tx1"/>
            </w14:solidFill>
          </w14:textFill>
        </w:rPr>
      </w:pPr>
    </w:p>
    <w:p w14:paraId="2E55378D">
      <w:pPr>
        <w:rPr>
          <w:color w:val="000000" w:themeColor="text1"/>
          <w:sz w:val="24"/>
          <w:highlight w:val="none"/>
          <w14:textFill>
            <w14:solidFill>
              <w14:schemeClr w14:val="tx1"/>
            </w14:solidFill>
          </w14:textFill>
        </w:rPr>
      </w:pPr>
    </w:p>
    <w:p w14:paraId="25802689">
      <w:pPr>
        <w:rPr>
          <w:color w:val="000000" w:themeColor="text1"/>
          <w:sz w:val="24"/>
          <w:highlight w:val="none"/>
          <w14:textFill>
            <w14:solidFill>
              <w14:schemeClr w14:val="tx1"/>
            </w14:solidFill>
          </w14:textFill>
        </w:rPr>
      </w:pPr>
    </w:p>
    <w:p w14:paraId="52A1D609">
      <w:pPr>
        <w:rPr>
          <w:b/>
          <w:color w:val="000000" w:themeColor="text1"/>
          <w:highlight w:val="none"/>
          <w14:textFill>
            <w14:solidFill>
              <w14:schemeClr w14:val="tx1"/>
            </w14:solidFill>
          </w14:textFill>
        </w:rPr>
      </w:pPr>
    </w:p>
    <w:p w14:paraId="5BAC1C49">
      <w:pPr>
        <w:pStyle w:val="13"/>
        <w:rPr>
          <w:rFonts w:ascii="Times New Roman" w:hAnsi="Times New Roman"/>
          <w:color w:val="000000" w:themeColor="text1"/>
          <w:highlight w:val="none"/>
          <w14:textFill>
            <w14:solidFill>
              <w14:schemeClr w14:val="tx1"/>
            </w14:solidFill>
          </w14:textFill>
        </w:rPr>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start="1"/>
          <w:cols w:space="425" w:num="1"/>
          <w:docGrid w:type="linesAndChars" w:linePitch="285" w:charSpace="-3449"/>
        </w:sectPr>
      </w:pPr>
      <w:bookmarkStart w:id="0" w:name="_Toc412903614"/>
    </w:p>
    <w:p w14:paraId="361FFC5E">
      <w:pPr>
        <w:pStyle w:val="1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647A1F1E">
      <w:pPr>
        <w:pStyle w:val="31"/>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受天津市疾病预防控制中心委托</w:t>
      </w:r>
      <w:r>
        <w:rPr>
          <w:rFonts w:ascii="Times New Roman" w:hAnsi="Times New Roman" w:eastAsia="宋体" w:cs="Times New Roman"/>
          <w:color w:val="000000" w:themeColor="text1"/>
          <w:szCs w:val="32"/>
          <w:highlight w:val="none"/>
          <w14:textFill>
            <w14:solidFill>
              <w14:schemeClr w14:val="tx1"/>
            </w14:solidFill>
          </w14:textFill>
        </w:rPr>
        <w:t>，天津市政府采购中心将以公开招标方式</w:t>
      </w:r>
      <w:r>
        <w:rPr>
          <w:rFonts w:hint="eastAsia" w:ascii="Times New Roman" w:hAnsi="Times New Roman" w:eastAsia="宋体" w:cs="Times New Roman"/>
          <w:color w:val="000000" w:themeColor="text1"/>
          <w:szCs w:val="32"/>
          <w:highlight w:val="none"/>
          <w14:textFill>
            <w14:solidFill>
              <w14:schemeClr w14:val="tx1"/>
            </w14:solidFill>
          </w14:textFill>
        </w:rPr>
        <w:t>，对天津市疾病预防控制中心-天津市传染病监测预警与应急指挥信息平台（一期）应急指挥中心及桌面云建设项目实施政府采购。</w:t>
      </w:r>
      <w:r>
        <w:rPr>
          <w:rFonts w:ascii="Times New Roman" w:hAnsi="Times New Roman" w:eastAsia="宋体" w:cs="Times New Roman"/>
          <w:color w:val="000000" w:themeColor="text1"/>
          <w:szCs w:val="32"/>
          <w:highlight w:val="none"/>
          <w14:textFill>
            <w14:solidFill>
              <w14:schemeClr w14:val="tx1"/>
            </w14:solidFill>
          </w14:textFill>
        </w:rPr>
        <w:t>现欢迎合格的供应商参加投标。</w:t>
      </w:r>
    </w:p>
    <w:p w14:paraId="466537B7">
      <w:pPr>
        <w:pStyle w:val="31"/>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634008DE">
      <w:pPr>
        <w:pStyle w:val="31"/>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一、项目名称和编号</w:t>
      </w:r>
    </w:p>
    <w:p w14:paraId="276181C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天津市疾病预防控制中心-天津市传染病监测预警与应急指挥信息平台（一期）应急指挥中心及桌面云建设项目</w:t>
      </w:r>
    </w:p>
    <w:p w14:paraId="057CECD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TGPC-2024-A-0340</w:t>
      </w:r>
    </w:p>
    <w:p w14:paraId="636F56B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04ACA7CE">
      <w:pPr>
        <w:tabs>
          <w:tab w:val="left" w:pos="210"/>
        </w:tabs>
        <w:autoSpaceDE w:val="0"/>
        <w:autoSpaceDN w:val="0"/>
        <w:adjustRightInd w:val="0"/>
        <w:spacing w:line="360" w:lineRule="auto"/>
        <w:ind w:firstLine="480" w:firstLineChars="200"/>
        <w:outlineLvl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第一包：应急指挥中心（采购需求详见附件），合同履行期限：货到</w:t>
      </w:r>
      <w:r>
        <w:rPr>
          <w:rFonts w:hint="eastAsia"/>
          <w:color w:val="000000" w:themeColor="text1"/>
          <w:sz w:val="24"/>
          <w:szCs w:val="24"/>
          <w:highlight w:val="none"/>
          <w:lang w:val="en-US" w:eastAsia="zh-CN"/>
          <w14:textFill>
            <w14:solidFill>
              <w14:schemeClr w14:val="tx1"/>
            </w14:solidFill>
          </w14:textFill>
        </w:rPr>
        <w:t>并安装完成</w:t>
      </w:r>
      <w:r>
        <w:rPr>
          <w:rFonts w:hint="eastAsia"/>
          <w:color w:val="000000" w:themeColor="text1"/>
          <w:sz w:val="24"/>
          <w:szCs w:val="24"/>
          <w:highlight w:val="none"/>
          <w:lang w:val="zh-CN"/>
          <w14:textFill>
            <w14:solidFill>
              <w14:schemeClr w14:val="tx1"/>
            </w14:solidFill>
          </w14:textFill>
        </w:rPr>
        <w:t>：签订合同之日起</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zh-CN"/>
          <w14:textFill>
            <w14:solidFill>
              <w14:schemeClr w14:val="tx1"/>
            </w14:solidFill>
          </w14:textFill>
        </w:rPr>
        <w:t>日内。</w:t>
      </w:r>
    </w:p>
    <w:p w14:paraId="1198CDD2">
      <w:pPr>
        <w:tabs>
          <w:tab w:val="left" w:pos="210"/>
        </w:tabs>
        <w:autoSpaceDE w:val="0"/>
        <w:autoSpaceDN w:val="0"/>
        <w:adjustRightInd w:val="0"/>
        <w:spacing w:line="360" w:lineRule="auto"/>
        <w:ind w:firstLine="480" w:firstLineChars="200"/>
        <w:outlineLvl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第</w:t>
      </w:r>
      <w:r>
        <w:rPr>
          <w:rFonts w:hint="eastAsia"/>
          <w:color w:val="000000" w:themeColor="text1"/>
          <w:sz w:val="24"/>
          <w:szCs w:val="24"/>
          <w:highlight w:val="none"/>
          <w:lang w:val="en-US" w:eastAsia="zh-CN"/>
          <w14:textFill>
            <w14:solidFill>
              <w14:schemeClr w14:val="tx1"/>
            </w14:solidFill>
          </w14:textFill>
        </w:rPr>
        <w:t>二包</w:t>
      </w:r>
      <w:r>
        <w:rPr>
          <w:rFonts w:hint="eastAsia"/>
          <w:color w:val="000000" w:themeColor="text1"/>
          <w:sz w:val="24"/>
          <w:szCs w:val="24"/>
          <w:highlight w:val="none"/>
          <w:lang w:val="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桌面云建设</w:t>
      </w:r>
      <w:r>
        <w:rPr>
          <w:rFonts w:hint="eastAsia"/>
          <w:color w:val="000000" w:themeColor="text1"/>
          <w:sz w:val="24"/>
          <w:szCs w:val="24"/>
          <w:highlight w:val="none"/>
          <w:lang w:val="zh-CN"/>
          <w14:textFill>
            <w14:solidFill>
              <w14:schemeClr w14:val="tx1"/>
            </w14:solidFill>
          </w14:textFill>
        </w:rPr>
        <w:t>（采购需求详见附件），合同履行期限：货到</w:t>
      </w:r>
      <w:r>
        <w:rPr>
          <w:rFonts w:hint="eastAsia"/>
          <w:color w:val="000000" w:themeColor="text1"/>
          <w:sz w:val="24"/>
          <w:szCs w:val="24"/>
          <w:highlight w:val="none"/>
          <w:lang w:val="en-US" w:eastAsia="zh-CN"/>
          <w14:textFill>
            <w14:solidFill>
              <w14:schemeClr w14:val="tx1"/>
            </w14:solidFill>
          </w14:textFill>
        </w:rPr>
        <w:t>并安装完成</w:t>
      </w:r>
      <w:r>
        <w:rPr>
          <w:rFonts w:hint="eastAsia"/>
          <w:color w:val="000000" w:themeColor="text1"/>
          <w:sz w:val="24"/>
          <w:szCs w:val="24"/>
          <w:highlight w:val="none"/>
          <w:lang w:val="zh-CN"/>
          <w14:textFill>
            <w14:solidFill>
              <w14:schemeClr w14:val="tx1"/>
            </w14:solidFill>
          </w14:textFill>
        </w:rPr>
        <w:t>：签订合同之日起</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zh-CN"/>
          <w14:textFill>
            <w14:solidFill>
              <w14:schemeClr w14:val="tx1"/>
            </w14:solidFill>
          </w14:textFill>
        </w:rPr>
        <w:t>日内。</w:t>
      </w:r>
    </w:p>
    <w:p w14:paraId="7BC90EFA">
      <w:pPr>
        <w:tabs>
          <w:tab w:val="left" w:pos="210"/>
        </w:tabs>
        <w:autoSpaceDE w:val="0"/>
        <w:autoSpaceDN w:val="0"/>
        <w:adjustRightInd w:val="0"/>
        <w:spacing w:line="360" w:lineRule="auto"/>
        <w:ind w:firstLine="480" w:firstLineChars="200"/>
        <w:outlineLvl w:val="0"/>
        <w:rPr>
          <w:strike/>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本项目</w:t>
      </w:r>
      <w:r>
        <w:rPr>
          <w:rFonts w:hint="eastAsia"/>
          <w:color w:val="000000" w:themeColor="text1"/>
          <w:sz w:val="24"/>
          <w:szCs w:val="24"/>
          <w:highlight w:val="none"/>
          <w:lang w:val="zh-CN"/>
          <w14:textFill>
            <w14:solidFill>
              <w14:schemeClr w14:val="tx1"/>
            </w14:solidFill>
          </w14:textFill>
        </w:rPr>
        <w:t>不接受进口产品投标。</w:t>
      </w:r>
    </w:p>
    <w:p w14:paraId="19242F3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7E0AE2C5">
      <w:pPr>
        <w:pStyle w:val="31"/>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第一包：3931300元。</w:t>
      </w:r>
    </w:p>
    <w:p w14:paraId="47026B62">
      <w:pPr>
        <w:pStyle w:val="31"/>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第二包：2241800元。</w:t>
      </w:r>
    </w:p>
    <w:p w14:paraId="5E8DA3B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3BF042CF">
      <w:pPr>
        <w:pStyle w:val="31"/>
        <w:spacing w:line="360" w:lineRule="auto"/>
        <w:ind w:firstLine="480"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投标人须</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具备</w:t>
      </w:r>
      <w:r>
        <w:rPr>
          <w:rFonts w:hint="eastAsia" w:ascii="Times New Roman" w:hAnsi="Times New Roman" w:eastAsia="宋体" w:cs="Times New Roman"/>
          <w:color w:val="000000" w:themeColor="text1"/>
          <w:highlight w:val="none"/>
          <w14:textFill>
            <w14:solidFill>
              <w14:schemeClr w14:val="tx1"/>
            </w14:solidFill>
          </w14:textFill>
        </w:rPr>
        <w:t>具备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电子与智能化工程</w:t>
      </w:r>
      <w:r>
        <w:rPr>
          <w:rFonts w:hint="eastAsia" w:ascii="Times New Roman" w:hAnsi="Times New Roman" w:eastAsia="宋体" w:cs="Times New Roman"/>
          <w:color w:val="000000" w:themeColor="text1"/>
          <w:highlight w:val="none"/>
          <w14:textFill>
            <w14:solidFill>
              <w14:schemeClr w14:val="tx1"/>
            </w14:solidFill>
          </w14:textFill>
        </w:rPr>
        <w:t>专业承包二级及以上资质，提供资质证书原件扫描件；</w:t>
      </w:r>
    </w:p>
    <w:p w14:paraId="2016FD7C">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bookmarkStart w:id="1" w:name="_Toc412903615"/>
      <w:r>
        <w:rPr>
          <w:rFonts w:hint="eastAsia" w:ascii="Times New Roman" w:hAnsi="Times New Roman" w:eastAsia="宋体" w:cs="Times New Roman"/>
          <w:color w:val="000000" w:themeColor="text1"/>
          <w:highlight w:val="none"/>
          <w14:textFill>
            <w14:solidFill>
              <w14:schemeClr w14:val="tx1"/>
            </w14:solidFill>
          </w14:textFill>
        </w:rPr>
        <w:t>（二）投标人须具备《中华人民共和国政府采购法》第二十二条第一款规定的条件，提供以下材料：</w:t>
      </w:r>
    </w:p>
    <w:p w14:paraId="2A133AFA">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3147ABC1">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164BDA51">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30FF93AB">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1F73E29D">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500FE0BC">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59E398F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6EBB2C46">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7F0C573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（三）本项目不接受联合体投标。</w:t>
      </w:r>
    </w:p>
    <w:p w14:paraId="4B904B7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419CFA21">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（一）全部货物均由小微企业制造的，对符合规定的小微企业制造的产品报价给予20%的扣除。货物既有小微企业制造的货物，也有大中企业制造的货物，不享受此扶持政策。</w:t>
      </w:r>
    </w:p>
    <w:p w14:paraId="087E69EC">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260D1AB2">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14:paraId="50D02E8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9DB2DB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4CEED17E">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14:paraId="493EC039">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w:t>
      </w:r>
      <w:bookmarkStart w:id="2" w:name="OLE_LINK2"/>
      <w:bookmarkStart w:id="3" w:name="OLE_LINK1"/>
      <w:bookmarkStart w:id="4" w:name="OLE_LINK3"/>
      <w:r>
        <w:rPr>
          <w:rFonts w:ascii="Times New Roman" w:hAnsi="Times New Roman" w:eastAsia="宋体" w:cs="Times New Roman"/>
          <w:color w:val="000000" w:themeColor="text1"/>
          <w:highlight w:val="none"/>
          <w14:textFill>
            <w14:solidFill>
              <w14:schemeClr w14:val="tx1"/>
            </w14:solidFill>
          </w14:textFill>
        </w:rPr>
        <w:t>按照《关于调整优化节能产品、环境标志产品政府采购执行机制的通知》（财库〔2019〕9号）、《关于印发环境标志产品政府采购品目清单的通知》</w:t>
      </w:r>
      <w:bookmarkStart w:id="5" w:name="OLE_LINK4"/>
      <w:bookmarkStart w:id="6" w:name="OLE_LINK5"/>
      <w:r>
        <w:rPr>
          <w:rFonts w:ascii="Times New Roman" w:hAnsi="Times New Roman" w:eastAsia="宋体" w:cs="Times New Roman"/>
          <w:color w:val="000000" w:themeColor="text1"/>
          <w:highlight w:val="none"/>
          <w14:textFill>
            <w14:solidFill>
              <w14:schemeClr w14:val="tx1"/>
            </w14:solidFill>
          </w14:textFill>
        </w:rPr>
        <w:t>（财库〔2019〕18号）</w:t>
      </w:r>
      <w:bookmarkEnd w:id="5"/>
      <w:bookmarkEnd w:id="6"/>
      <w:r>
        <w:rPr>
          <w:rFonts w:ascii="Times New Roman" w:hAnsi="Times New Roman" w:eastAsia="宋体" w:cs="Times New Roman"/>
          <w:color w:val="000000" w:themeColor="text1"/>
          <w:highlight w:val="none"/>
          <w14:textFill>
            <w14:solidFill>
              <w14:schemeClr w14:val="tx1"/>
            </w14:solidFill>
          </w14:textFill>
        </w:rPr>
        <w:t>、《关于印发节能产品政府采购品目清单的通知》（财库〔2019〕19号）、《市场监管总局关于发布参与实施政府采购节能产品、环境标志产品认证机构名录的公告》（2019年第16号）等文件要求，对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bookmarkEnd w:id="2"/>
      <w:bookmarkEnd w:id="3"/>
      <w:bookmarkEnd w:id="4"/>
    </w:p>
    <w:p w14:paraId="36610DD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2E3E696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25</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0A17A72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56010A2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4"/>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4"/>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4B7DBBD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供应商注册、</w:t>
      </w:r>
      <w:r>
        <w:rPr>
          <w:rFonts w:ascii="Times New Roman" w:hAnsi="Times New Roman" w:eastAsia="宋体" w:cs="Times New Roman"/>
          <w:color w:val="000000" w:themeColor="text1"/>
          <w:highlight w:val="none"/>
          <w14:textFill>
            <w14:solidFill>
              <w14:schemeClr w14:val="tx1"/>
            </w14:solidFill>
          </w14:textFill>
        </w:rPr>
        <w:t>CA数字证书（USBKey）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3F51AC5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hint="eastAsia"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7C02611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（2）CA数字证书（USBKey）领取及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：参见天津市政府采购中心网（http://tjgpc.zwfwb.tj.gov.cn）--服务指南--供应商注册、领取CA数字证书（USBKey）及电子签章制章的流程。</w:t>
      </w:r>
    </w:p>
    <w:p w14:paraId="40E14E3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4C0898C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电子签章办理联系电话：022-24538059。</w:t>
      </w:r>
    </w:p>
    <w:p w14:paraId="05149E8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77A8A68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1FABEC1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4199DA6E">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6444393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28C1256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669F129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47FFEB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0A682DD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176DC7E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登录天津市政府采购中心网（网址：http://tjgpc.zwfwb.tj.gov.cn）-“网上招投标”-“供应商登录”-“市级集采机构入口”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03BFA7A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12</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9</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录天津市政府采购中心网（网址：http://tjgpc.zwfwb.tj.gov.cn）-“网上招投标”-“供应商登录”-“市级集采机构入口”自行查看开标信息。</w:t>
      </w:r>
    </w:p>
    <w:p w14:paraId="1DF173A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412B512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2127B90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512E7C8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4C0381B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4B0C383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516DDB6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686B06D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7A96878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2930A0B1">
      <w:pPr>
        <w:pStyle w:val="31"/>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4338F22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37F4636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3021A906">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天津市疾病预防控制中心</w:t>
      </w:r>
      <w:r>
        <w:rPr>
          <w:rFonts w:ascii="Times New Roman" w:hAnsi="Times New Roman" w:eastAsia="宋体" w:cs="Times New Roman"/>
          <w:color w:val="000000" w:themeColor="text1"/>
          <w:highlight w:val="none"/>
          <w14:textFill>
            <w14:solidFill>
              <w14:schemeClr w14:val="tx1"/>
            </w14:solidFill>
          </w14:textFill>
        </w:rPr>
        <w:t xml:space="preserve"> </w:t>
      </w:r>
    </w:p>
    <w:p w14:paraId="727CC7F5">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天津市河东区华越道6号</w:t>
      </w:r>
      <w:r>
        <w:rPr>
          <w:rFonts w:ascii="Times New Roman" w:hAnsi="Times New Roman" w:eastAsia="宋体" w:cs="Times New Roman"/>
          <w:color w:val="000000" w:themeColor="text1"/>
          <w:highlight w:val="none"/>
          <w14:textFill>
            <w14:solidFill>
              <w14:schemeClr w14:val="tx1"/>
            </w14:solidFill>
          </w14:textFill>
        </w:rPr>
        <w:t xml:space="preserve"> </w:t>
      </w:r>
    </w:p>
    <w:p w14:paraId="33BF700B">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王梓璇</w:t>
      </w:r>
      <w:r>
        <w:rPr>
          <w:rFonts w:ascii="Times New Roman" w:hAnsi="Times New Roman" w:eastAsia="宋体" w:cs="Times New Roman"/>
          <w:color w:val="000000" w:themeColor="text1"/>
          <w:highlight w:val="none"/>
          <w14:textFill>
            <w14:solidFill>
              <w14:schemeClr w14:val="tx1"/>
            </w14:solidFill>
          </w14:textFill>
        </w:rPr>
        <w:t xml:space="preserve"> </w:t>
      </w:r>
    </w:p>
    <w:p w14:paraId="6B8BDB3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022-24330589</w:t>
      </w:r>
      <w:r>
        <w:rPr>
          <w:rFonts w:ascii="Times New Roman" w:hAnsi="Times New Roman" w:eastAsia="宋体" w:cs="Times New Roman"/>
          <w:color w:val="000000" w:themeColor="text1"/>
          <w:highlight w:val="none"/>
          <w14:textFill>
            <w14:solidFill>
              <w14:schemeClr w14:val="tx1"/>
            </w14:solidFill>
          </w14:textFill>
        </w:rPr>
        <w:t xml:space="preserve"> </w:t>
      </w:r>
    </w:p>
    <w:p w14:paraId="6BB306E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7CE5B514">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D80FD3C">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7BE6BEBC">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联系部门：天津市疾病预防控制中心</w:t>
      </w:r>
    </w:p>
    <w:p w14:paraId="77D8A7D7">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联系地址：天津市河东区华越道6号</w:t>
      </w:r>
    </w:p>
    <w:p w14:paraId="5BEFD0E9">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联 系 人：王梓璇</w:t>
      </w:r>
    </w:p>
    <w:p w14:paraId="4D9D077B">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联系方式：022-24330589</w:t>
      </w:r>
    </w:p>
    <w:p w14:paraId="0149A3B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2886549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1F80C07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79DA924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036E58C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本项目针对集中采购目录外产品按以下比例向</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各包</w:t>
      </w:r>
      <w:r>
        <w:rPr>
          <w:rFonts w:ascii="Times New Roman" w:hAnsi="Times New Roman" w:eastAsia="宋体" w:cs="Times New Roman"/>
          <w:color w:val="000000" w:themeColor="text1"/>
          <w:highlight w:val="none"/>
          <w14:textFill>
            <w14:solidFill>
              <w14:schemeClr w14:val="tx1"/>
            </w14:solidFill>
          </w14:textFill>
        </w:rPr>
        <w:t>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3657"/>
      </w:tblGrid>
      <w:tr w14:paraId="3682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4190" w:type="dxa"/>
            <w:vAlign w:val="center"/>
          </w:tcPr>
          <w:p w14:paraId="34CBFB0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集中采购目录外产品报价合计（万元）</w:t>
            </w:r>
          </w:p>
        </w:tc>
        <w:tc>
          <w:tcPr>
            <w:tcW w:w="3657" w:type="dxa"/>
            <w:vAlign w:val="center"/>
          </w:tcPr>
          <w:p w14:paraId="5833722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1C9C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24C8273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3351B5F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p>
        </w:tc>
      </w:tr>
      <w:tr w14:paraId="766C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673442B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0760071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8</w:t>
            </w:r>
            <w:r>
              <w:rPr>
                <w:color w:val="000000" w:themeColor="text1"/>
                <w:sz w:val="24"/>
                <w:highlight w:val="none"/>
                <w14:textFill>
                  <w14:solidFill>
                    <w14:schemeClr w14:val="tx1"/>
                  </w14:solidFill>
                </w14:textFill>
              </w:rPr>
              <w:t>%</w:t>
            </w:r>
          </w:p>
        </w:tc>
      </w:tr>
      <w:tr w14:paraId="1C2A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4D7DA87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28C9595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65</w:t>
            </w:r>
            <w:r>
              <w:rPr>
                <w:color w:val="000000" w:themeColor="text1"/>
                <w:sz w:val="24"/>
                <w:highlight w:val="none"/>
                <w14:textFill>
                  <w14:solidFill>
                    <w14:schemeClr w14:val="tx1"/>
                  </w14:solidFill>
                </w14:textFill>
              </w:rPr>
              <w:t>%</w:t>
            </w:r>
          </w:p>
        </w:tc>
      </w:tr>
      <w:tr w14:paraId="27E3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24165C1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3DF9AFD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w:t>
            </w:r>
          </w:p>
        </w:tc>
      </w:tr>
      <w:tr w14:paraId="5AC0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35BF228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38EA63A8">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0.25%</w:t>
            </w:r>
          </w:p>
        </w:tc>
      </w:tr>
      <w:tr w14:paraId="7B61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190" w:type="dxa"/>
            <w:vAlign w:val="center"/>
          </w:tcPr>
          <w:p w14:paraId="2EC06BB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458E058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7C55B619">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rFonts w:hint="eastAsia"/>
          <w:color w:val="000000" w:themeColor="text1"/>
          <w:sz w:val="24"/>
          <w:highlight w:val="none"/>
          <w14:textFill>
            <w14:solidFill>
              <w14:schemeClr w14:val="tx1"/>
            </w14:solidFill>
          </w14:textFill>
        </w:rPr>
        <w:t>集中采购目录外产品报价合计</w:t>
      </w:r>
      <w:r>
        <w:rPr>
          <w:color w:val="000000" w:themeColor="text1"/>
          <w:sz w:val="24"/>
          <w:highlight w:val="none"/>
          <w:lang w:val="zh-CN"/>
          <w14:textFill>
            <w14:solidFill>
              <w14:schemeClr w14:val="tx1"/>
            </w14:solidFill>
          </w14:textFill>
        </w:rPr>
        <w:t>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65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53732.5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缴纳53732元。</w:t>
      </w:r>
    </w:p>
    <w:p w14:paraId="6A19E202">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43F43E4F">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0EE405F6">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5116FE14">
      <w:pPr>
        <w:pStyle w:val="31"/>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3BDB3871">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7F3790F2">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0364DD7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2D8DBAD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54D3A75D">
      <w:pPr>
        <w:pStyle w:val="31"/>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r>
        <w:rPr>
          <w:rFonts w:hint="eastAsia"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14:paraId="62D67B99">
      <w:pPr>
        <w:pStyle w:val="31"/>
        <w:spacing w:line="360" w:lineRule="auto"/>
        <w:ind w:firstLine="480" w:firstLineChars="200"/>
        <w:jc w:val="both"/>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十五、《</w:t>
      </w:r>
      <w:r>
        <w:rPr>
          <w:rFonts w:cs="Times New Roman" w:asciiTheme="minorEastAsia" w:hAnsiTheme="minorEastAsia" w:eastAsiaTheme="minorEastAsia"/>
          <w:bCs/>
          <w:color w:val="000000" w:themeColor="text1"/>
          <w:highlight w:val="none"/>
          <w14:textFill>
            <w14:solidFill>
              <w14:schemeClr w14:val="tx1"/>
            </w14:solidFill>
          </w14:textFill>
        </w:rPr>
        <w:t>“政采贷”业务提示函</w:t>
      </w:r>
      <w:r>
        <w:rPr>
          <w:rFonts w:hint="eastAsia"/>
          <w:color w:val="000000" w:themeColor="text1"/>
          <w:highlight w:val="none"/>
          <w:lang w:val="zh-CN"/>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w:t>
      </w:r>
      <w:r>
        <w:rPr>
          <w:rFonts w:cs="Times New Roman" w:asciiTheme="minorEastAsia" w:hAnsiTheme="minorEastAsia" w:eastAsiaTheme="minorEastAsia"/>
          <w:bCs/>
          <w:color w:val="000000" w:themeColor="text1"/>
          <w:highlight w:val="none"/>
          <w14:textFill>
            <w14:solidFill>
              <w14:schemeClr w14:val="tx1"/>
            </w14:solidFill>
          </w14:textFill>
        </w:rPr>
        <w:t>政府采购支持中小企业政策提示函</w:t>
      </w:r>
      <w:r>
        <w:rPr>
          <w:rFonts w:hint="eastAsia" w:asciiTheme="minorEastAsia" w:hAnsiTheme="minorEastAsia" w:eastAsiaTheme="minorEastAsia"/>
          <w:bCs/>
          <w:color w:val="000000" w:themeColor="text1"/>
          <w:highlight w:val="none"/>
          <w14:textFill>
            <w14:solidFill>
              <w14:schemeClr w14:val="tx1"/>
            </w14:solidFill>
          </w14:textFill>
        </w:rPr>
        <w:t>》</w:t>
      </w:r>
      <w:r>
        <w:rPr>
          <w:rFonts w:hint="eastAsia" w:asciiTheme="minorEastAsia" w:hAnsiTheme="minorEastAsia" w:eastAsiaTheme="minorEastAsia"/>
          <w:bCs/>
          <w:color w:val="000000" w:themeColor="text1"/>
          <w:highlight w:val="none"/>
          <w14:textFill>
            <w14:solidFill>
              <w14:schemeClr w14:val="tx1"/>
            </w14:solidFill>
          </w14:textFill>
        </w:rPr>
        <w:t>和《诚信参与政府采购活动提示函》</w:t>
      </w:r>
    </w:p>
    <w:p w14:paraId="5680E38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29A5840">
      <w:pPr>
        <w:pStyle w:val="31"/>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09EF4580">
      <w:pPr>
        <w:pStyle w:val="31"/>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w:t>
      </w:r>
    </w:p>
    <w:p w14:paraId="53F878D4">
      <w:pPr>
        <w:pStyle w:val="31"/>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65FB57A9">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7ED05898">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“政采贷”业务提示函</w:t>
      </w:r>
    </w:p>
    <w:p w14:paraId="24D1CA51">
      <w:pPr>
        <w:spacing w:line="360" w:lineRule="auto"/>
        <w:jc w:val="center"/>
        <w:rPr>
          <w:rFonts w:eastAsia="方正小标宋简体"/>
          <w:bCs/>
          <w:color w:val="000000" w:themeColor="text1"/>
          <w:kern w:val="0"/>
          <w:sz w:val="24"/>
          <w:szCs w:val="24"/>
          <w:highlight w:val="none"/>
          <w14:textFill>
            <w14:solidFill>
              <w14:schemeClr w14:val="tx1"/>
            </w14:solidFill>
          </w14:textFill>
        </w:rPr>
      </w:pPr>
    </w:p>
    <w:p w14:paraId="5DB43687">
      <w:pPr>
        <w:spacing w:line="360" w:lineRule="auto"/>
        <w:ind w:firstLine="480" w:firstLineChars="200"/>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color w:val="000000" w:themeColor="text1"/>
          <w:sz w:val="24"/>
          <w:szCs w:val="24"/>
          <w:highlight w:val="none"/>
          <w14:textFill>
            <w14:solidFill>
              <w14:schemeClr w14:val="tx1"/>
            </w14:solidFill>
          </w14:textFill>
        </w:rPr>
        <w:t>并享受商业银行优惠利率以及人民银行支小再贷款政策等。</w:t>
      </w:r>
    </w:p>
    <w:p w14:paraId="2A76B30B">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1F45760D">
      <w:pPr>
        <w:spacing w:line="360" w:lineRule="auto"/>
        <w:ind w:firstLine="480" w:firstLineChars="200"/>
        <w:rPr>
          <w:color w:val="000000" w:themeColor="text1"/>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特别提示</w:t>
      </w:r>
      <w:r>
        <w:rPr>
          <w:bCs/>
          <w:color w:val="000000" w:themeColor="text1"/>
          <w:kern w:val="0"/>
          <w:sz w:val="24"/>
          <w:szCs w:val="24"/>
          <w:highlight w:val="none"/>
          <w14:textFill>
            <w14:solidFill>
              <w14:schemeClr w14:val="tx1"/>
            </w14:solidFill>
          </w14:textFill>
        </w:rPr>
        <w:t>】“政采贷”业务坚持“政府引导、市场运作、企业自愿、风险自担”的原则，</w:t>
      </w:r>
      <w:r>
        <w:rPr>
          <w:color w:val="000000" w:themeColor="text1"/>
          <w:sz w:val="24"/>
          <w:szCs w:val="24"/>
          <w:highlight w:val="none"/>
          <w14:textFill>
            <w14:solidFill>
              <w14:schemeClr w14:val="tx1"/>
            </w14:solidFill>
          </w14:textFill>
        </w:rPr>
        <w:t>供应商自愿申请“政采贷”业务并自由选择商业银行，任何单位和个人不得干预或限制。</w:t>
      </w:r>
    </w:p>
    <w:p w14:paraId="259AB0EB">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11A16B20">
      <w:pPr>
        <w:spacing w:line="360" w:lineRule="auto"/>
        <w:jc w:val="center"/>
        <w:rPr>
          <w:rFonts w:eastAsia="方正小标宋简体"/>
          <w:color w:val="000000" w:themeColor="text1"/>
          <w:spacing w:val="-10"/>
          <w:sz w:val="24"/>
          <w:szCs w:val="24"/>
          <w:highlight w:val="none"/>
          <w14:textFill>
            <w14:solidFill>
              <w14:schemeClr w14:val="tx1"/>
            </w14:solidFill>
          </w14:textFill>
        </w:rPr>
      </w:pPr>
    </w:p>
    <w:p w14:paraId="55B09F00">
      <w:pPr>
        <w:widowControl/>
        <w:jc w:val="left"/>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br w:type="page"/>
      </w:r>
    </w:p>
    <w:p w14:paraId="24275409">
      <w:pPr>
        <w:spacing w:line="360" w:lineRule="auto"/>
        <w:jc w:val="center"/>
        <w:rPr>
          <w:rFonts w:asciiTheme="minorEastAsia" w:hAnsiTheme="minorEastAsia" w:eastAsiaTheme="minorEastAsia"/>
          <w:b/>
          <w:bCs/>
          <w:color w:val="000000" w:themeColor="text1"/>
          <w:kern w:val="0"/>
          <w:sz w:val="24"/>
          <w:szCs w:val="24"/>
          <w:highlight w:val="none"/>
          <w14:textFill>
            <w14:solidFill>
              <w14:schemeClr w14:val="tx1"/>
            </w14:solidFill>
          </w14:textFill>
        </w:rPr>
      </w:pPr>
      <w:r>
        <w:rPr>
          <w:rFonts w:asciiTheme="minorEastAsia" w:hAnsiTheme="minorEastAsia" w:eastAsiaTheme="minorEastAsia"/>
          <w:b/>
          <w:bCs/>
          <w:color w:val="000000" w:themeColor="text1"/>
          <w:kern w:val="0"/>
          <w:sz w:val="24"/>
          <w:szCs w:val="24"/>
          <w:highlight w:val="none"/>
          <w14:textFill>
            <w14:solidFill>
              <w14:schemeClr w14:val="tx1"/>
            </w14:solidFill>
          </w14:textFill>
        </w:rPr>
        <w:t>政府采购支持中小企业政策提示函</w:t>
      </w:r>
    </w:p>
    <w:p w14:paraId="7CCD8A8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【政策概述】促进中小企业发展是政府采购法定的政策功能。在政府采购活动中，应当通过</w:t>
      </w:r>
      <w:r>
        <w:rPr>
          <w:rFonts w:hint="eastAsia" w:eastAsiaTheme="minorEastAsia"/>
          <w:snapToGrid w:val="0"/>
          <w:color w:val="000000" w:themeColor="text1"/>
          <w:sz w:val="24"/>
          <w:szCs w:val="24"/>
          <w:highlight w:val="none"/>
          <w14:textFill>
            <w14:solidFill>
              <w14:schemeClr w14:val="tx1"/>
            </w14:solidFill>
          </w14:textFill>
        </w:rPr>
        <w:t>加强采购需求管理，落实预留采购份额、价格评审优惠、优先采购等措施，提高中小企业在政府采购中的份额，支持中小企业发展。</w:t>
      </w:r>
    </w:p>
    <w:p w14:paraId="02F24E1E">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【支持对象】以下对象可享受支持政策：</w:t>
      </w: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在境内依法设立，依据国务院批准的中小企业划分标准确定的</w:t>
      </w:r>
      <w:r>
        <w:rPr>
          <w:rFonts w:hint="eastAsia" w:eastAsiaTheme="minorEastAsia"/>
          <w:b/>
          <w:color w:val="000000" w:themeColor="text1"/>
          <w:sz w:val="24"/>
          <w:szCs w:val="24"/>
          <w:highlight w:val="none"/>
          <w14:textFill>
            <w14:solidFill>
              <w14:schemeClr w14:val="tx1"/>
            </w14:solidFill>
          </w14:textFill>
        </w:rPr>
        <w:t>中型企业、小型企业和微型企业</w:t>
      </w:r>
      <w:r>
        <w:rPr>
          <w:rFonts w:hint="eastAsia" w:eastAsiaTheme="minorEastAsia"/>
          <w:color w:val="000000" w:themeColor="text1"/>
          <w:sz w:val="24"/>
          <w:szCs w:val="24"/>
          <w:highlight w:val="none"/>
          <w14:textFill>
            <w14:solidFill>
              <w14:schemeClr w14:val="tx1"/>
            </w14:solidFill>
          </w14:textFill>
        </w:rPr>
        <w:t>，但与大企业的负责人为同一人，或者与大企业存在直接控股、管理关系的除外；</w:t>
      </w: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符合中小企业划分标准的</w:t>
      </w:r>
      <w:r>
        <w:rPr>
          <w:rFonts w:hint="eastAsia" w:eastAsiaTheme="minorEastAsia"/>
          <w:b/>
          <w:color w:val="000000" w:themeColor="text1"/>
          <w:sz w:val="24"/>
          <w:szCs w:val="24"/>
          <w:highlight w:val="none"/>
          <w14:textFill>
            <w14:solidFill>
              <w14:schemeClr w14:val="tx1"/>
            </w14:solidFill>
          </w14:textFill>
        </w:rPr>
        <w:t>个体工商户</w:t>
      </w:r>
      <w:r>
        <w:rPr>
          <w:rFonts w:hint="eastAsia" w:eastAsiaTheme="minorEastAsia"/>
          <w:color w:val="000000" w:themeColor="text1"/>
          <w:sz w:val="24"/>
          <w:szCs w:val="24"/>
          <w:highlight w:val="none"/>
          <w14:textFill>
            <w14:solidFill>
              <w14:schemeClr w14:val="tx1"/>
            </w14:solidFill>
          </w14:textFill>
        </w:rPr>
        <w:t>。</w:t>
      </w:r>
    </w:p>
    <w:p w14:paraId="7D682EAC">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【支持情形】在政府采购活动中，供应商提供的货物、工程或者服务符合下列情形的，享受支持政策：</w:t>
      </w:r>
    </w:p>
    <w:p w14:paraId="0DC802B6">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（一）在货物采购项目中，货物由中小企业制造，即货物由</w:t>
      </w:r>
      <w:r>
        <w:rPr>
          <w:rFonts w:hint="eastAsia" w:eastAsiaTheme="minorEastAsia"/>
          <w:b/>
          <w:snapToGrid w:val="0"/>
          <w:color w:val="000000" w:themeColor="text1"/>
          <w:sz w:val="24"/>
          <w:szCs w:val="24"/>
          <w:highlight w:val="none"/>
          <w14:textFill>
            <w14:solidFill>
              <w14:schemeClr w14:val="tx1"/>
            </w14:solidFill>
          </w14:textFill>
        </w:rPr>
        <w:t>中小企业生产且使用该中小企业商号或者注册商标</w:t>
      </w:r>
      <w:r>
        <w:rPr>
          <w:rFonts w:hint="eastAsia" w:eastAsiaTheme="minorEastAsia"/>
          <w:snapToGrid w:val="0"/>
          <w:color w:val="000000" w:themeColor="text1"/>
          <w:sz w:val="24"/>
          <w:szCs w:val="24"/>
          <w:highlight w:val="none"/>
          <w14:textFill>
            <w14:solidFill>
              <w14:schemeClr w14:val="tx1"/>
            </w14:solidFill>
          </w14:textFill>
        </w:rPr>
        <w:t>；</w:t>
      </w:r>
    </w:p>
    <w:p w14:paraId="280FD294">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（二）在工程采购项目中，工程由中小企业承建，即工程施工单位为中小企业；</w:t>
      </w:r>
    </w:p>
    <w:p w14:paraId="20D863ED">
      <w:pPr>
        <w:spacing w:line="360" w:lineRule="exact"/>
        <w:ind w:firstLine="480" w:firstLineChars="200"/>
        <w:rPr>
          <w:rFonts w:eastAsiaTheme="minorEastAsia"/>
          <w:snapToGrid w:val="0"/>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（三）在服务采购项目中，服务由中小企业承接，即提供服务的人员为中小企业依照《中华人民共和国劳动合同法》</w:t>
      </w:r>
      <w:r>
        <w:rPr>
          <w:rFonts w:hint="eastAsia" w:eastAsiaTheme="minorEastAsia"/>
          <w:b/>
          <w:snapToGrid w:val="0"/>
          <w:color w:val="000000" w:themeColor="text1"/>
          <w:sz w:val="24"/>
          <w:szCs w:val="24"/>
          <w:highlight w:val="none"/>
          <w14:textFill>
            <w14:solidFill>
              <w14:schemeClr w14:val="tx1"/>
            </w14:solidFill>
          </w14:textFill>
        </w:rPr>
        <w:t>订立劳动合同</w:t>
      </w:r>
      <w:r>
        <w:rPr>
          <w:rFonts w:hint="eastAsia" w:eastAsiaTheme="minorEastAsia"/>
          <w:snapToGrid w:val="0"/>
          <w:color w:val="000000" w:themeColor="text1"/>
          <w:sz w:val="24"/>
          <w:szCs w:val="24"/>
          <w:highlight w:val="none"/>
          <w14:textFill>
            <w14:solidFill>
              <w14:schemeClr w14:val="tx1"/>
            </w14:solidFill>
          </w14:textFill>
        </w:rPr>
        <w:t>的从业人员。</w:t>
      </w:r>
    </w:p>
    <w:p w14:paraId="2F13A100">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snapToGrid w:val="0"/>
          <w:color w:val="000000" w:themeColor="text1"/>
          <w:sz w:val="24"/>
          <w:szCs w:val="24"/>
          <w:highlight w:val="none"/>
          <w14:textFill>
            <w14:solidFill>
              <w14:schemeClr w14:val="tx1"/>
            </w14:solidFill>
          </w14:textFill>
        </w:rPr>
        <w:t>以联合体形式参加政府采购活动，联合体各方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中小企业的，联合体视同中小企业。其中，联合体各方</w:t>
      </w:r>
      <w:r>
        <w:rPr>
          <w:rFonts w:hint="eastAsia" w:eastAsiaTheme="minorEastAsia"/>
          <w:b/>
          <w:snapToGrid w:val="0"/>
          <w:color w:val="000000" w:themeColor="text1"/>
          <w:sz w:val="24"/>
          <w:szCs w:val="24"/>
          <w:highlight w:val="none"/>
          <w14:textFill>
            <w14:solidFill>
              <w14:schemeClr w14:val="tx1"/>
            </w14:solidFill>
          </w14:textFill>
        </w:rPr>
        <w:t>均为</w:t>
      </w:r>
      <w:r>
        <w:rPr>
          <w:rFonts w:hint="eastAsia" w:eastAsiaTheme="minorEastAsia"/>
          <w:snapToGrid w:val="0"/>
          <w:color w:val="000000" w:themeColor="text1"/>
          <w:sz w:val="24"/>
          <w:szCs w:val="24"/>
          <w:highlight w:val="none"/>
          <w14:textFill>
            <w14:solidFill>
              <w14:schemeClr w14:val="tx1"/>
            </w14:solidFill>
          </w14:textFill>
        </w:rPr>
        <w:t>小微企业的，联合体视同小微企业。</w:t>
      </w:r>
    </w:p>
    <w:p w14:paraId="6967684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【注意事项】</w:t>
      </w:r>
    </w:p>
    <w:p w14:paraId="289DDB44">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中小企业参加政府采购活动，应当出具规定的《中小企业声明函》，否则不得享受相关中小企业扶持政策。任何单位和个人不得要求供应商提供《中小企业声明函》之外的中小企业身份证明文件。</w:t>
      </w:r>
    </w:p>
    <w:p w14:paraId="2029F521">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中小企业应当对声明函的内容的真实性负责。声明内容如有不实，则构成提供虚假材料谋取中标、成交的情形，需承担相应的法律责任。</w:t>
      </w:r>
    </w:p>
    <w:p w14:paraId="214F797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hint="eastAsia" w:eastAsiaTheme="minorEastAsia"/>
          <w:color w:val="000000" w:themeColor="text1"/>
          <w:sz w:val="24"/>
          <w:szCs w:val="24"/>
          <w:highlight w:val="none"/>
          <w14:textFill>
            <w14:solidFill>
              <w14:schemeClr w14:val="tx1"/>
            </w14:solidFill>
          </w14:textFill>
        </w:rPr>
        <w:t>政府采购项目的采购意向、采购公告和招标文件（谈判文件、磋商文件等）中，应当明确本项目执行支持中小企业的具体措施，如预留份额、评审优惠（应当明确具体优惠比例）或者优先采购等。</w:t>
      </w:r>
    </w:p>
    <w:p w14:paraId="20ADACB4">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hint="eastAsia" w:eastAsiaTheme="minorEastAsia"/>
          <w:color w:val="000000" w:themeColor="text1"/>
          <w:sz w:val="24"/>
          <w:szCs w:val="24"/>
          <w:highlight w:val="none"/>
          <w14:textFill>
            <w14:solidFill>
              <w14:schemeClr w14:val="tx1"/>
            </w14:solidFill>
          </w14:textFill>
        </w:rPr>
        <w:t>【政策目录】</w:t>
      </w:r>
    </w:p>
    <w:p w14:paraId="2707C683">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1.</w:t>
      </w:r>
      <w:r>
        <w:rPr>
          <w:rFonts w:hint="eastAsia" w:eastAsiaTheme="minorEastAsia"/>
          <w:color w:val="000000" w:themeColor="text1"/>
          <w:sz w:val="24"/>
          <w:szCs w:val="24"/>
          <w:highlight w:val="none"/>
          <w14:textFill>
            <w14:solidFill>
              <w14:schemeClr w14:val="tx1"/>
            </w14:solidFill>
          </w14:textFill>
        </w:rPr>
        <w:t>《中华人民共和国政府采购法》第九条</w:t>
      </w:r>
    </w:p>
    <w:p w14:paraId="48381AF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2.</w:t>
      </w:r>
      <w:r>
        <w:rPr>
          <w:rFonts w:hint="eastAsia" w:eastAsiaTheme="minorEastAsia"/>
          <w:color w:val="000000" w:themeColor="text1"/>
          <w:sz w:val="24"/>
          <w:szCs w:val="24"/>
          <w:highlight w:val="none"/>
          <w14:textFill>
            <w14:solidFill>
              <w14:schemeClr w14:val="tx1"/>
            </w14:solidFill>
          </w14:textFill>
        </w:rPr>
        <w:t>《中华人民共和国政府采购法实施条例》第六条</w:t>
      </w:r>
    </w:p>
    <w:p w14:paraId="624B000A">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3.</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工业和信息化部关于印发《政府采购促进中小企业发展管理办法》的通知（财库〔</w:t>
      </w:r>
      <w:r>
        <w:rPr>
          <w:rFonts w:eastAsiaTheme="minorEastAsia"/>
          <w:color w:val="000000" w:themeColor="text1"/>
          <w:sz w:val="24"/>
          <w:szCs w:val="24"/>
          <w:highlight w:val="none"/>
          <w14:textFill>
            <w14:solidFill>
              <w14:schemeClr w14:val="tx1"/>
            </w14:solidFill>
          </w14:textFill>
        </w:rPr>
        <w:t>2020</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46</w:t>
      </w:r>
      <w:r>
        <w:rPr>
          <w:rFonts w:hint="eastAsia" w:eastAsiaTheme="minorEastAsia"/>
          <w:color w:val="000000" w:themeColor="text1"/>
          <w:sz w:val="24"/>
          <w:szCs w:val="24"/>
          <w:highlight w:val="none"/>
          <w14:textFill>
            <w14:solidFill>
              <w14:schemeClr w14:val="tx1"/>
            </w14:solidFill>
          </w14:textFill>
        </w:rPr>
        <w:t>号）</w:t>
      </w:r>
    </w:p>
    <w:p w14:paraId="5B555202">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4.</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财政部关于进一步加大政府采购支持中小企业力度的通知（财库〔</w:t>
      </w:r>
      <w:r>
        <w:rPr>
          <w:rFonts w:eastAsiaTheme="minorEastAsia"/>
          <w:color w:val="000000" w:themeColor="text1"/>
          <w:sz w:val="24"/>
          <w:szCs w:val="24"/>
          <w:highlight w:val="none"/>
          <w14:textFill>
            <w14:solidFill>
              <w14:schemeClr w14:val="tx1"/>
            </w14:solidFill>
          </w14:textFill>
        </w:rPr>
        <w:t>2022</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19</w:t>
      </w:r>
      <w:r>
        <w:rPr>
          <w:rFonts w:hint="eastAsia" w:eastAsiaTheme="minorEastAsia"/>
          <w:color w:val="000000" w:themeColor="text1"/>
          <w:sz w:val="24"/>
          <w:szCs w:val="24"/>
          <w:highlight w:val="none"/>
          <w14:textFill>
            <w14:solidFill>
              <w14:schemeClr w14:val="tx1"/>
            </w14:solidFill>
          </w14:textFill>
        </w:rPr>
        <w:t>号）</w:t>
      </w:r>
    </w:p>
    <w:p w14:paraId="033B0A39">
      <w:pPr>
        <w:spacing w:line="360" w:lineRule="exact"/>
        <w:ind w:firstLine="480" w:firstLineChars="200"/>
        <w:rPr>
          <w:rFonts w:eastAsiaTheme="minorEastAsia"/>
          <w:color w:val="000000" w:themeColor="text1"/>
          <w:sz w:val="24"/>
          <w:szCs w:val="24"/>
          <w:highlight w:val="none"/>
          <w14:textFill>
            <w14:solidFill>
              <w14:schemeClr w14:val="tx1"/>
            </w14:solidFill>
          </w14:textFill>
        </w:rPr>
      </w:pPr>
      <w:r>
        <w:rPr>
          <w:rFonts w:eastAsiaTheme="minorEastAsia"/>
          <w:color w:val="000000" w:themeColor="text1"/>
          <w:sz w:val="24"/>
          <w:szCs w:val="24"/>
          <w:highlight w:val="none"/>
          <w14:textFill>
            <w14:solidFill>
              <w14:schemeClr w14:val="tx1"/>
            </w14:solidFill>
          </w14:textFill>
        </w:rPr>
        <w:t>5.</w:t>
      </w:r>
      <w:r>
        <w:rPr>
          <w:rFonts w:hint="eastAsia" w:eastAsiaTheme="minorEastAsia"/>
          <w:color w:val="000000" w:themeColor="text1"/>
          <w:sz w:val="24"/>
          <w:szCs w:val="24"/>
          <w:highlight w:val="none"/>
          <w14:textFill>
            <w14:solidFill>
              <w14:schemeClr w14:val="tx1"/>
            </w14:solidFill>
          </w14:textFill>
        </w:rPr>
        <w:t>天津市财政局</w:t>
      </w:r>
      <w:r>
        <w:rPr>
          <w:rFonts w:eastAsiaTheme="minorEastAsia"/>
          <w:color w:val="000000" w:themeColor="text1"/>
          <w:sz w:val="24"/>
          <w:szCs w:val="24"/>
          <w:highlight w:val="none"/>
          <w14:textFill>
            <w14:solidFill>
              <w14:schemeClr w14:val="tx1"/>
            </w14:solidFill>
          </w14:textFill>
        </w:rPr>
        <w:t xml:space="preserve"> </w:t>
      </w:r>
      <w:r>
        <w:rPr>
          <w:rFonts w:hint="eastAsia" w:eastAsiaTheme="minorEastAsia"/>
          <w:color w:val="000000" w:themeColor="text1"/>
          <w:sz w:val="24"/>
          <w:szCs w:val="24"/>
          <w:highlight w:val="none"/>
          <w14:textFill>
            <w14:solidFill>
              <w14:schemeClr w14:val="tx1"/>
            </w14:solidFill>
          </w14:textFill>
        </w:rPr>
        <w:t>天津市工业和信息化局关于贯彻落实《政府采购促进中小企业发展管理办法》的通知（津财采〔</w:t>
      </w:r>
      <w:r>
        <w:rPr>
          <w:rFonts w:eastAsiaTheme="minorEastAsia"/>
          <w:color w:val="000000" w:themeColor="text1"/>
          <w:sz w:val="24"/>
          <w:szCs w:val="24"/>
          <w:highlight w:val="none"/>
          <w14:textFill>
            <w14:solidFill>
              <w14:schemeClr w14:val="tx1"/>
            </w14:solidFill>
          </w14:textFill>
        </w:rPr>
        <w:t>2021</w:t>
      </w:r>
      <w:r>
        <w:rPr>
          <w:rFonts w:hint="eastAsia" w:eastAsiaTheme="minorEastAsia"/>
          <w:color w:val="000000" w:themeColor="text1"/>
          <w:sz w:val="24"/>
          <w:szCs w:val="24"/>
          <w:highlight w:val="none"/>
          <w14:textFill>
            <w14:solidFill>
              <w14:schemeClr w14:val="tx1"/>
            </w14:solidFill>
          </w14:textFill>
        </w:rPr>
        <w:t>〕</w:t>
      </w:r>
      <w:r>
        <w:rPr>
          <w:rFonts w:eastAsiaTheme="minorEastAsia"/>
          <w:color w:val="000000" w:themeColor="text1"/>
          <w:sz w:val="24"/>
          <w:szCs w:val="24"/>
          <w:highlight w:val="none"/>
          <w14:textFill>
            <w14:solidFill>
              <w14:schemeClr w14:val="tx1"/>
            </w14:solidFill>
          </w14:textFill>
        </w:rPr>
        <w:t>12</w:t>
      </w:r>
      <w:r>
        <w:rPr>
          <w:rFonts w:hint="eastAsia" w:eastAsiaTheme="minorEastAsia"/>
          <w:color w:val="000000" w:themeColor="text1"/>
          <w:sz w:val="24"/>
          <w:szCs w:val="24"/>
          <w:highlight w:val="none"/>
          <w14:textFill>
            <w14:solidFill>
              <w14:schemeClr w14:val="tx1"/>
            </w14:solidFill>
          </w14:textFill>
        </w:rPr>
        <w:t>号）</w:t>
      </w:r>
    </w:p>
    <w:p w14:paraId="09EB7F32">
      <w:pPr>
        <w:spacing w:line="360" w:lineRule="exact"/>
        <w:ind w:firstLine="480" w:firstLineChars="200"/>
        <w:rPr>
          <w:rFonts w:eastAsiaTheme="minorEastAsia"/>
          <w:color w:val="000000" w:themeColor="text1"/>
          <w:sz w:val="24"/>
          <w:highlight w:val="none"/>
          <w14:textFill>
            <w14:solidFill>
              <w14:schemeClr w14:val="tx1"/>
            </w14:solidFill>
          </w14:textFill>
        </w:rPr>
      </w:pPr>
      <w:r>
        <w:rPr>
          <w:rFonts w:eastAsiaTheme="minorEastAsia"/>
          <w:color w:val="000000" w:themeColor="text1"/>
          <w:sz w:val="24"/>
          <w:highlight w:val="none"/>
          <w14:textFill>
            <w14:solidFill>
              <w14:schemeClr w14:val="tx1"/>
            </w14:solidFill>
          </w14:textFill>
        </w:rPr>
        <w:t>6.</w:t>
      </w:r>
      <w:r>
        <w:rPr>
          <w:rFonts w:hint="eastAsia" w:eastAsiaTheme="minorEastAsia"/>
          <w:color w:val="000000" w:themeColor="text1"/>
          <w:sz w:val="24"/>
          <w:highlight w:val="none"/>
          <w14:textFill>
            <w14:solidFill>
              <w14:schemeClr w14:val="tx1"/>
            </w14:solidFill>
          </w14:textFill>
        </w:rPr>
        <w:t>市财政局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市发展改革委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市住房城乡建设委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市交通运输委</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市水务局</w:t>
      </w:r>
      <w:r>
        <w:rPr>
          <w:rFonts w:eastAsiaTheme="minorEastAsia"/>
          <w:color w:val="000000" w:themeColor="text1"/>
          <w:sz w:val="24"/>
          <w:highlight w:val="none"/>
          <w14:textFill>
            <w14:solidFill>
              <w14:schemeClr w14:val="tx1"/>
            </w14:solidFill>
          </w14:textFill>
        </w:rPr>
        <w:t xml:space="preserve"> </w:t>
      </w:r>
      <w:r>
        <w:rPr>
          <w:rFonts w:hint="eastAsia" w:eastAsiaTheme="minorEastAsia"/>
          <w:color w:val="000000" w:themeColor="text1"/>
          <w:sz w:val="24"/>
          <w:highlight w:val="none"/>
          <w14:textFill>
            <w14:solidFill>
              <w14:schemeClr w14:val="tx1"/>
            </w14:solidFill>
          </w14:textFill>
        </w:rPr>
        <w:t>市政务服务办关于进一步贯彻落实政府采购支持中小企业政策的通知（津财采〔</w:t>
      </w:r>
      <w:r>
        <w:rPr>
          <w:rFonts w:eastAsiaTheme="minorEastAsia"/>
          <w:color w:val="000000" w:themeColor="text1"/>
          <w:sz w:val="24"/>
          <w:highlight w:val="none"/>
          <w14:textFill>
            <w14:solidFill>
              <w14:schemeClr w14:val="tx1"/>
            </w14:solidFill>
          </w14:textFill>
        </w:rPr>
        <w:t>2022</w:t>
      </w:r>
      <w:r>
        <w:rPr>
          <w:rFonts w:hint="eastAsia" w:eastAsiaTheme="minorEastAsia"/>
          <w:color w:val="000000" w:themeColor="text1"/>
          <w:sz w:val="24"/>
          <w:highlight w:val="none"/>
          <w14:textFill>
            <w14:solidFill>
              <w14:schemeClr w14:val="tx1"/>
            </w14:solidFill>
          </w14:textFill>
        </w:rPr>
        <w:t>〕</w:t>
      </w:r>
      <w:r>
        <w:rPr>
          <w:rFonts w:eastAsiaTheme="minorEastAsia"/>
          <w:color w:val="000000" w:themeColor="text1"/>
          <w:sz w:val="24"/>
          <w:highlight w:val="none"/>
          <w14:textFill>
            <w14:solidFill>
              <w14:schemeClr w14:val="tx1"/>
            </w14:solidFill>
          </w14:textFill>
        </w:rPr>
        <w:t>11</w:t>
      </w:r>
      <w:r>
        <w:rPr>
          <w:rFonts w:hint="eastAsia" w:eastAsiaTheme="minorEastAsia"/>
          <w:color w:val="000000" w:themeColor="text1"/>
          <w:sz w:val="24"/>
          <w:highlight w:val="none"/>
          <w14:textFill>
            <w14:solidFill>
              <w14:schemeClr w14:val="tx1"/>
            </w14:solidFill>
          </w14:textFill>
        </w:rPr>
        <w:t>号）</w:t>
      </w:r>
    </w:p>
    <w:p w14:paraId="50CF0872">
      <w:pPr>
        <w:spacing w:line="360" w:lineRule="exact"/>
        <w:ind w:firstLine="480" w:firstLineChars="200"/>
        <w:rPr>
          <w:rFonts w:eastAsiaTheme="minorEastAsia"/>
          <w:color w:val="000000" w:themeColor="text1"/>
          <w:sz w:val="24"/>
          <w:highlight w:val="none"/>
          <w14:textFill>
            <w14:solidFill>
              <w14:schemeClr w14:val="tx1"/>
            </w14:solidFill>
          </w14:textFill>
        </w:rPr>
      </w:pPr>
    </w:p>
    <w:p w14:paraId="5DB20A14">
      <w:pPr>
        <w:adjustRightInd w:val="0"/>
        <w:snapToGrid w:val="0"/>
        <w:spacing w:line="400" w:lineRule="exact"/>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诚信参与政府采购活动提示函</w:t>
      </w:r>
    </w:p>
    <w:p w14:paraId="54C9D67E">
      <w:pPr>
        <w:pStyle w:val="16"/>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color w:val="000000" w:themeColor="text1"/>
          <w:highlight w:val="none"/>
          <w14:textFill>
            <w14:solidFill>
              <w14:schemeClr w14:val="tx1"/>
            </w14:solidFill>
          </w14:textFill>
        </w:rPr>
      </w:pPr>
    </w:p>
    <w:p w14:paraId="3AE90FA1">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近年来，我市财政部门查处的政府采购供应商违法行为中，提供虚假材料谋取中标、成交的占95%以上，严重扰乱了政府采购市场秩序，损害了政府采购营商环境。</w:t>
      </w:r>
    </w:p>
    <w:p w14:paraId="0893B70B">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2933A5F6">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0"/>
          <w:rFonts w:ascii="Times New Roman" w:hAnsi="Times New Roman" w:cs="Times New Roman" w:eastAsiaTheme="minorEastAsia"/>
          <w:color w:val="000000" w:themeColor="text1"/>
          <w:highlight w:val="none"/>
          <w14:textFill>
            <w14:solidFill>
              <w14:schemeClr w14:val="tx1"/>
            </w14:solidFill>
          </w14:textFill>
        </w:rPr>
        <w:t>等</w:t>
      </w:r>
      <w:r>
        <w:rPr>
          <w:rFonts w:ascii="Times New Roman" w:hAnsi="Times New Roman" w:cs="Times New Roman" w:eastAsiaTheme="minorEastAsia"/>
          <w:color w:val="000000" w:themeColor="text1"/>
          <w:highlight w:val="none"/>
          <w14:textFill>
            <w14:solidFill>
              <w14:schemeClr w14:val="tx1"/>
            </w14:solidFill>
          </w14:textFill>
        </w:rPr>
        <w:t>官方查询渠道对投标文件中相关材料的真实性予以审查，对无法确认真实性的材料，不要作为投标、响应材料提交。</w:t>
      </w:r>
    </w:p>
    <w:p w14:paraId="4C154D30">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一旦被查实存在提供虚假材料的，供应商的以下陈述申辩意见一般不予采信：</w:t>
      </w:r>
    </w:p>
    <w:p w14:paraId="60B58216">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1.虚假材料为员工个人或第三方单位提供，供应商并不知情；</w:t>
      </w:r>
    </w:p>
    <w:p w14:paraId="3455FD1E">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2.虚假材料并非评审因素或属于多提供，而并不影响评审结果；</w:t>
      </w:r>
    </w:p>
    <w:p w14:paraId="36727F09">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3.供应商并未中标，没有产生危害后果；</w:t>
      </w:r>
    </w:p>
    <w:p w14:paraId="30A3EAA7">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4.工作人员疏忽大意，错放相关材料；</w:t>
      </w:r>
    </w:p>
    <w:p w14:paraId="73EFDBF9">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5.已查验材料原件或通过非官方渠道扫码、在线查询等，尽到了审查义务。</w:t>
      </w:r>
    </w:p>
    <w:p w14:paraId="1784DE22">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 </w:t>
      </w:r>
      <w:r>
        <w:rPr>
          <w:rStyle w:val="20"/>
          <w:rFonts w:ascii="Times New Roman" w:hAnsi="Times New Roman" w:cs="Times New Roman" w:eastAsiaTheme="minorEastAsia"/>
          <w:color w:val="000000" w:themeColor="text1"/>
          <w:highlight w:val="none"/>
          <w14:textFill>
            <w14:solidFill>
              <w14:schemeClr w14:val="tx1"/>
            </w14:solidFill>
          </w14:textFill>
        </w:rPr>
        <w:t>法律责任：</w:t>
      </w:r>
      <w:r>
        <w:rPr>
          <w:rFonts w:ascii="Times New Roman" w:hAnsi="Times New Roman" w:cs="Times New Roman" w:eastAsiaTheme="minorEastAsia"/>
          <w:color w:val="000000" w:themeColor="text1"/>
          <w:highlight w:val="none"/>
          <w14:textFill>
            <w14:solidFill>
              <w14:schemeClr w14:val="tx1"/>
            </w14:solidFill>
          </w14:textFill>
        </w:rPr>
        <w:t>《中华人民共和国政府采购法》第七十七条第一款</w:t>
      </w:r>
    </w:p>
    <w:p w14:paraId="5A3E585A">
      <w:pPr>
        <w:pStyle w:val="16"/>
        <w:shd w:val="clear" w:color="auto" w:fill="FFFFFF"/>
        <w:adjustRightInd w:val="0"/>
        <w:snapToGrid w:val="0"/>
        <w:spacing w:before="0" w:beforeAutospacing="0" w:after="0" w:afterAutospacing="0" w:line="440" w:lineRule="exact"/>
        <w:ind w:firstLine="480" w:firstLineChars="200"/>
        <w:jc w:val="both"/>
        <w:rPr>
          <w:rFonts w:ascii="Times New Roman" w:hAnsi="Times New Roman" w:cs="Times New Roman" w:eastAsiaTheme="minorEastAsia"/>
          <w:color w:val="000000" w:themeColor="text1"/>
          <w:highlight w:val="none"/>
          <w14:textFill>
            <w14:solidFill>
              <w14:schemeClr w14:val="tx1"/>
            </w14:solidFill>
          </w14:textFill>
        </w:rPr>
      </w:pPr>
      <w:r>
        <w:rPr>
          <w:rFonts w:ascii="Times New Roman" w:hAnsi="Times New Roman" w:cs="Times New Roman" w:eastAsiaTheme="minorEastAsia"/>
          <w:color w:val="000000" w:themeColor="text1"/>
          <w:highlight w:val="none"/>
          <w14:textFill>
            <w14:solidFill>
              <w14:schemeClr w14:val="tx1"/>
            </w14:solidFill>
          </w14:textFill>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40A6FCC3">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6E217E7B">
      <w:pPr>
        <w:pStyle w:val="13"/>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hint="eastAsia" w:ascii="Times New Roman" w:hAnsi="Times New Roman"/>
          <w:color w:val="000000" w:themeColor="text1"/>
          <w:highlight w:val="none"/>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1"/>
    </w:p>
    <w:p w14:paraId="40FAB89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加注“★”号条款为实质性条款，不得出现负偏离，发生负偏离即做无效标处理。</w:t>
      </w:r>
    </w:p>
    <w:p w14:paraId="78AA5F65">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34A88B45">
      <w:pPr>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第一包：</w:t>
      </w:r>
      <w:r>
        <w:rPr>
          <w:rFonts w:hint="eastAsia" w:ascii="宋体" w:hAnsi="宋体"/>
          <w:color w:val="000000" w:themeColor="text1"/>
          <w:sz w:val="24"/>
          <w:highlight w:val="none"/>
          <w14:textFill>
            <w14:solidFill>
              <w14:schemeClr w14:val="tx1"/>
            </w14:solidFill>
          </w14:textFill>
        </w:rPr>
        <w:t>为传染病监测预警与应急指挥信息平台进行可视化展示，</w:t>
      </w:r>
      <w:r>
        <w:rPr>
          <w:rFonts w:hint="eastAsia" w:ascii="宋体" w:hAnsi="宋体"/>
          <w:color w:val="000000" w:themeColor="text1"/>
          <w:sz w:val="24"/>
          <w:highlight w:val="none"/>
          <w:lang w:eastAsia="zh-CN"/>
          <w14:textFill>
            <w14:solidFill>
              <w14:schemeClr w14:val="tx1"/>
            </w14:solidFill>
          </w14:textFill>
        </w:rPr>
        <w:t>依托</w:t>
      </w:r>
      <w:r>
        <w:rPr>
          <w:rFonts w:hint="eastAsia" w:ascii="宋体" w:hAnsi="宋体"/>
          <w:color w:val="000000" w:themeColor="text1"/>
          <w:sz w:val="24"/>
          <w:highlight w:val="none"/>
          <w14:textFill>
            <w14:solidFill>
              <w14:schemeClr w14:val="tx1"/>
            </w14:solidFill>
          </w14:textFill>
        </w:rPr>
        <w:t>传染病监测预警与应急指挥信息平台</w:t>
      </w:r>
      <w:r>
        <w:rPr>
          <w:rFonts w:hint="eastAsia" w:ascii="宋体" w:hAnsi="宋体"/>
          <w:color w:val="000000" w:themeColor="text1"/>
          <w:sz w:val="24"/>
          <w:highlight w:val="none"/>
          <w:lang w:eastAsia="zh-CN"/>
          <w14:textFill>
            <w14:solidFill>
              <w14:schemeClr w14:val="tx1"/>
            </w14:solidFill>
          </w14:textFill>
        </w:rPr>
        <w:t>，动态提取应急作业、应急资源、应急指挥支撑系统的指标数据，实现监测预警“一张图”与应急指挥“一张图”，实现市疾控局与天津市相关医疗机构、疾控机构等相关单位的实时应急指挥和视频会议功能。</w:t>
      </w:r>
    </w:p>
    <w:p w14:paraId="10059D07">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第二包：</w:t>
      </w:r>
      <w:r>
        <w:rPr>
          <w:rFonts w:hint="eastAsia" w:ascii="宋体" w:hAnsi="宋体"/>
          <w:color w:val="000000" w:themeColor="text1"/>
          <w:sz w:val="24"/>
          <w:highlight w:val="none"/>
          <w14:textFill>
            <w14:solidFill>
              <w14:schemeClr w14:val="tx1"/>
            </w14:solidFill>
          </w14:textFill>
        </w:rPr>
        <w:t>随着大数据、云计算、人工智能等新兴技术的出现，信息技术应用创新、自主可控逐渐成为必然的发展趋势。因此，计划将传统的办公模式转变为“远程化”、“线上化”的协同办公方式。一方面解决了传统终端PC发展的瓶颈，提升疾控中心整体运营体验，完善数据安全保护机制，增加端侧的病毒查杀措施，简化传统PC运维工作；另一方面</w:t>
      </w:r>
      <w:r>
        <w:rPr>
          <w:rFonts w:hint="eastAsia" w:ascii="宋体" w:hAnsi="宋体"/>
          <w:color w:val="000000" w:themeColor="text1"/>
          <w:sz w:val="24"/>
          <w:highlight w:val="none"/>
          <w:lang w:eastAsia="zh-CN"/>
          <w14:textFill>
            <w14:solidFill>
              <w14:schemeClr w14:val="tx1"/>
            </w14:solidFill>
          </w14:textFill>
        </w:rPr>
        <w:t>推进</w:t>
      </w:r>
      <w:r>
        <w:rPr>
          <w:rFonts w:hint="eastAsia" w:ascii="宋体" w:hAnsi="宋体"/>
          <w:color w:val="000000" w:themeColor="text1"/>
          <w:sz w:val="24"/>
          <w:highlight w:val="none"/>
          <w14:textFill>
            <w14:solidFill>
              <w14:schemeClr w14:val="tx1"/>
            </w14:solidFill>
          </w14:textFill>
        </w:rPr>
        <w:t>在桌面云安全方面的</w:t>
      </w:r>
      <w:r>
        <w:rPr>
          <w:rFonts w:hint="eastAsia" w:ascii="宋体" w:hAnsi="宋体"/>
          <w:color w:val="000000" w:themeColor="text1"/>
          <w:sz w:val="24"/>
          <w:highlight w:val="none"/>
          <w:lang w:eastAsia="zh-CN"/>
          <w14:textFill>
            <w14:solidFill>
              <w14:schemeClr w14:val="tx1"/>
            </w14:solidFill>
          </w14:textFill>
        </w:rPr>
        <w:t>符合安全可靠测评要求的</w:t>
      </w:r>
      <w:r>
        <w:rPr>
          <w:rFonts w:hint="eastAsia" w:ascii="宋体" w:hAnsi="宋体"/>
          <w:color w:val="000000" w:themeColor="text1"/>
          <w:sz w:val="24"/>
          <w:highlight w:val="none"/>
          <w14:textFill>
            <w14:solidFill>
              <w14:schemeClr w14:val="tx1"/>
            </w14:solidFill>
          </w14:textFill>
        </w:rPr>
        <w:t>布局工作。须满足本单位疾控业务系定制化需求。</w:t>
      </w:r>
    </w:p>
    <w:p w14:paraId="05B35F8D">
      <w:pPr>
        <w:spacing w:line="360" w:lineRule="auto"/>
        <w:ind w:firstLine="480" w:firstLineChars="200"/>
        <w:outlineLvl w:val="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w:t>
      </w:r>
      <w:r>
        <w:rPr>
          <w:rFonts w:hint="eastAsia"/>
          <w:color w:val="000000" w:themeColor="text1"/>
          <w:sz w:val="24"/>
          <w:highlight w:val="none"/>
          <w:lang w:val="en-US" w:eastAsia="zh-CN"/>
          <w14:textFill>
            <w14:solidFill>
              <w14:schemeClr w14:val="tx1"/>
            </w14:solidFill>
          </w14:textFill>
        </w:rPr>
        <w:t>工业。</w:t>
      </w:r>
    </w:p>
    <w:p w14:paraId="4A273E07">
      <w:pPr>
        <w:autoSpaceDE w:val="0"/>
        <w:autoSpaceDN w:val="0"/>
        <w:spacing w:line="360" w:lineRule="auto"/>
        <w:ind w:firstLine="480" w:firstLineChars="200"/>
        <w:rPr>
          <w:bCs/>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p>
    <w:p w14:paraId="00DA78DF">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★投标人须承诺所投产品和服务符合相关强制性规定。交货时采购人有权要求投标人出具所投产品、服务符合上述规定的证明文件。</w:t>
      </w:r>
    </w:p>
    <w:p w14:paraId="58E4945E">
      <w:pPr>
        <w:spacing w:line="360" w:lineRule="auto"/>
        <w:ind w:firstLine="482" w:firstLineChars="200"/>
        <w:rPr>
          <w:rFonts w:hint="eastAsia" w:ascii="宋体" w:hAnsi="宋体" w:eastAsia="宋体"/>
          <w:b/>
          <w:bCs/>
          <w:color w:val="000000" w:themeColor="text1"/>
          <w:sz w:val="24"/>
          <w:highlight w:val="none"/>
          <w:lang w:eastAsia="zh-CN"/>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第一包：</w:t>
      </w:r>
      <w:r>
        <w:rPr>
          <w:rFonts w:hint="eastAsia"/>
          <w:b/>
          <w:bCs/>
          <w:color w:val="000000" w:themeColor="text1"/>
          <w:sz w:val="24"/>
          <w:szCs w:val="24"/>
          <w:highlight w:val="none"/>
          <w:lang w:val="zh-CN"/>
          <w14:textFill>
            <w14:solidFill>
              <w14:schemeClr w14:val="tx1"/>
            </w14:solidFill>
          </w14:textFill>
        </w:rPr>
        <w:t>应急指挥中心</w:t>
      </w:r>
    </w:p>
    <w:p w14:paraId="0BF8E831">
      <w:pPr>
        <w:pStyle w:val="56"/>
        <w:ind w:firstLine="482"/>
        <w:rPr>
          <w:b/>
          <w:bCs w:val="0"/>
          <w:color w:val="000000" w:themeColor="text1"/>
          <w:highlight w:val="none"/>
          <w14:textFill>
            <w14:solidFill>
              <w14:schemeClr w14:val="tx1"/>
            </w14:solidFill>
          </w14:textFill>
        </w:rPr>
      </w:pPr>
      <w:r>
        <w:rPr>
          <w:rFonts w:hint="eastAsia"/>
          <w:b/>
          <w:bCs w:val="0"/>
          <w:color w:val="000000" w:themeColor="text1"/>
          <w:highlight w:val="none"/>
          <w14:textFill>
            <w14:solidFill>
              <w14:schemeClr w14:val="tx1"/>
            </w14:solidFill>
          </w14:textFill>
        </w:rPr>
        <w:t>（一）总体需求</w:t>
      </w:r>
    </w:p>
    <w:p w14:paraId="74C7C6E7">
      <w:pPr>
        <w:pStyle w:val="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color w:val="000000" w:themeColor="text1"/>
          <w:highlight w:val="none"/>
          <w:lang w:val="en-US" w:eastAsia="zh-CN"/>
          <w14:textFill>
            <w14:solidFill>
              <w14:schemeClr w14:val="tx1"/>
            </w14:solidFill>
          </w14:textFill>
        </w:rPr>
        <w:t>涉及</w:t>
      </w:r>
      <w:r>
        <w:rPr>
          <w:rFonts w:hint="eastAsia"/>
          <w:color w:val="000000" w:themeColor="text1"/>
          <w:highlight w:val="none"/>
          <w14:textFill>
            <w14:solidFill>
              <w14:schemeClr w14:val="tx1"/>
            </w14:solidFill>
          </w14:textFill>
        </w:rPr>
        <w:t>天津市疾病预防控制局和天津市疾病预防控制中心两个单位在内的</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14:textFill>
            <w14:solidFill>
              <w14:schemeClr w14:val="tx1"/>
            </w14:solidFill>
          </w14:textFill>
        </w:rPr>
        <w:t>个多功能厅的</w:t>
      </w:r>
      <w:r>
        <w:rPr>
          <w:rFonts w:hint="eastAsia"/>
          <w:color w:val="000000" w:themeColor="text1"/>
          <w:highlight w:val="none"/>
          <w:lang w:eastAsia="zh-CN"/>
          <w14:textFill>
            <w14:solidFill>
              <w14:schemeClr w14:val="tx1"/>
            </w14:solidFill>
          </w14:textFill>
        </w:rPr>
        <w:t>显示LED大屏系统</w:t>
      </w:r>
      <w:r>
        <w:rPr>
          <w:rFonts w:hint="eastAsia"/>
          <w:color w:val="000000" w:themeColor="text1"/>
          <w:highlight w:val="none"/>
          <w14:textFill>
            <w14:solidFill>
              <w14:schemeClr w14:val="tx1"/>
            </w14:solidFill>
          </w14:textFill>
        </w:rPr>
        <w:t>。</w:t>
      </w:r>
    </w:p>
    <w:p w14:paraId="292347D2">
      <w:pPr>
        <w:pStyle w:val="56"/>
        <w:ind w:firstLine="480" w:firstLineChars="200"/>
        <w:rPr>
          <w:rFonts w:hint="eastAsia" w:ascii="仿宋" w:hAnsi="仿宋"/>
          <w:color w:val="000000" w:themeColor="text1"/>
          <w:szCs w:val="28"/>
          <w:highlight w:val="none"/>
          <w14:textFill>
            <w14:solidFill>
              <w14:schemeClr w14:val="tx1"/>
            </w14:solidFill>
          </w14:textFill>
        </w:rPr>
      </w:pPr>
      <w:r>
        <w:rPr>
          <w:rFonts w:hint="eastAsia"/>
          <w:color w:val="000000" w:themeColor="text1"/>
          <w:highlight w:val="none"/>
          <w14:textFill>
            <w14:solidFill>
              <w14:schemeClr w14:val="tx1"/>
            </w14:solidFill>
          </w14:textFill>
        </w:rPr>
        <w:t>天津市疾病预防控制局</w:t>
      </w:r>
      <w:r>
        <w:rPr>
          <w:rFonts w:hint="eastAsia" w:ascii="仿宋" w:hAnsi="仿宋"/>
          <w:color w:val="000000" w:themeColor="text1"/>
          <w:szCs w:val="28"/>
          <w:highlight w:val="none"/>
          <w14:textFill>
            <w14:solidFill>
              <w14:schemeClr w14:val="tx1"/>
            </w14:solidFill>
          </w14:textFill>
        </w:rPr>
        <w:t>指挥中心位于</w:t>
      </w:r>
      <w:r>
        <w:rPr>
          <w:rFonts w:hint="eastAsia"/>
          <w:color w:val="000000" w:themeColor="text1"/>
          <w:highlight w:val="none"/>
          <w14:textFill>
            <w14:solidFill>
              <w14:schemeClr w14:val="tx1"/>
            </w14:solidFill>
          </w14:textFill>
        </w:rPr>
        <w:t>天津市疾病预防控制局</w:t>
      </w:r>
      <w:r>
        <w:rPr>
          <w:rFonts w:hint="eastAsia" w:ascii="仿宋" w:hAnsi="仿宋"/>
          <w:color w:val="000000" w:themeColor="text1"/>
          <w:szCs w:val="28"/>
          <w:highlight w:val="none"/>
          <w14:textFill>
            <w14:solidFill>
              <w14:schemeClr w14:val="tx1"/>
            </w14:solidFill>
          </w14:textFill>
        </w:rPr>
        <w:t>1</w:t>
      </w:r>
      <w:r>
        <w:rPr>
          <w:rFonts w:ascii="仿宋" w:hAnsi="仿宋"/>
          <w:color w:val="000000" w:themeColor="text1"/>
          <w:szCs w:val="28"/>
          <w:highlight w:val="none"/>
          <w14:textFill>
            <w14:solidFill>
              <w14:schemeClr w14:val="tx1"/>
            </w14:solidFill>
          </w14:textFill>
        </w:rPr>
        <w:t>5</w:t>
      </w:r>
      <w:r>
        <w:rPr>
          <w:rFonts w:hint="eastAsia" w:ascii="仿宋" w:hAnsi="仿宋"/>
          <w:color w:val="000000" w:themeColor="text1"/>
          <w:szCs w:val="28"/>
          <w:highlight w:val="none"/>
          <w14:textFill>
            <w14:solidFill>
              <w14:schemeClr w14:val="tx1"/>
            </w14:solidFill>
          </w14:textFill>
        </w:rPr>
        <w:t>层，需建设一套完备的指挥中心管理系统，包含</w:t>
      </w:r>
      <w:r>
        <w:rPr>
          <w:rFonts w:hint="eastAsia" w:ascii="仿宋" w:hAnsi="仿宋"/>
          <w:color w:val="000000" w:themeColor="text1"/>
          <w:szCs w:val="28"/>
          <w:highlight w:val="none"/>
          <w:lang w:eastAsia="zh-CN"/>
          <w14:textFill>
            <w14:solidFill>
              <w14:schemeClr w14:val="tx1"/>
            </w14:solidFill>
          </w14:textFill>
        </w:rPr>
        <w:t>显示LED大屏系统</w:t>
      </w:r>
      <w:r>
        <w:rPr>
          <w:rFonts w:hint="eastAsia" w:ascii="仿宋" w:hAnsi="仿宋"/>
          <w:color w:val="000000" w:themeColor="text1"/>
          <w:szCs w:val="28"/>
          <w:highlight w:val="none"/>
          <w14:textFill>
            <w14:solidFill>
              <w14:schemeClr w14:val="tx1"/>
            </w14:solidFill>
          </w14:textFill>
        </w:rPr>
        <w:t>、音频处理系统、视频会议系统、无纸化系统、中控控制系统</w:t>
      </w:r>
      <w:r>
        <w:rPr>
          <w:rFonts w:hint="eastAsia" w:ascii="仿宋" w:hAnsi="仿宋"/>
          <w:color w:val="000000" w:themeColor="text1"/>
          <w:szCs w:val="28"/>
          <w:highlight w:val="none"/>
          <w:lang w:val="en-US" w:eastAsia="zh-CN"/>
          <w14:textFill>
            <w14:solidFill>
              <w14:schemeClr w14:val="tx1"/>
            </w14:solidFill>
          </w14:textFill>
        </w:rPr>
        <w:t>等设备</w:t>
      </w:r>
      <w:r>
        <w:rPr>
          <w:rFonts w:hint="eastAsia" w:ascii="仿宋" w:hAnsi="仿宋"/>
          <w:color w:val="000000" w:themeColor="text1"/>
          <w:szCs w:val="28"/>
          <w:highlight w:val="none"/>
          <w14:textFill>
            <w14:solidFill>
              <w14:schemeClr w14:val="tx1"/>
            </w14:solidFill>
          </w14:textFill>
        </w:rPr>
        <w:t>，满足现有区域传染病监测预警与应急指挥信息平台的展示需要，实现</w:t>
      </w:r>
      <w:r>
        <w:rPr>
          <w:rFonts w:hint="eastAsia" w:ascii="仿宋" w:hAnsi="仿宋"/>
          <w:color w:val="000000" w:themeColor="text1"/>
          <w:szCs w:val="28"/>
          <w:highlight w:val="none"/>
          <w:lang w:val="en-US" w:eastAsia="zh-CN"/>
          <w14:textFill>
            <w14:solidFill>
              <w14:schemeClr w14:val="tx1"/>
            </w14:solidFill>
          </w14:textFill>
        </w:rPr>
        <w:t>突</w:t>
      </w:r>
      <w:r>
        <w:rPr>
          <w:rFonts w:hint="eastAsia" w:ascii="仿宋" w:hAnsi="仿宋"/>
          <w:color w:val="000000" w:themeColor="text1"/>
          <w:szCs w:val="28"/>
          <w:highlight w:val="none"/>
          <w14:textFill>
            <w14:solidFill>
              <w14:schemeClr w14:val="tx1"/>
            </w14:solidFill>
          </w14:textFill>
        </w:rPr>
        <w:t>发疾控舆情的应急指挥能力，将各业务系统</w:t>
      </w:r>
      <w:r>
        <w:rPr>
          <w:rFonts w:hint="eastAsia" w:ascii="仿宋" w:hAnsi="仿宋"/>
          <w:color w:val="000000" w:themeColor="text1"/>
          <w:szCs w:val="28"/>
          <w:highlight w:val="none"/>
          <w:lang w:val="en-US" w:eastAsia="zh-CN"/>
          <w14:textFill>
            <w14:solidFill>
              <w14:schemeClr w14:val="tx1"/>
            </w14:solidFill>
          </w14:textFill>
        </w:rPr>
        <w:t>实现</w:t>
      </w:r>
      <w:r>
        <w:rPr>
          <w:rFonts w:hint="eastAsia" w:ascii="仿宋" w:hAnsi="仿宋"/>
          <w:color w:val="000000" w:themeColor="text1"/>
          <w:szCs w:val="28"/>
          <w:highlight w:val="none"/>
          <w14:textFill>
            <w14:solidFill>
              <w14:schemeClr w14:val="tx1"/>
            </w14:solidFill>
          </w14:textFill>
        </w:rPr>
        <w:t>统一调度和快速响应管理，并可通过无纸化终端实现LED投屏画面的远程书写批注功能</w:t>
      </w:r>
      <w:r>
        <w:rPr>
          <w:rFonts w:hint="eastAsia" w:ascii="仿宋" w:hAnsi="仿宋" w:eastAsia="宋体" w:cs="Times New Roman"/>
          <w:bCs/>
          <w:color w:val="000000" w:themeColor="text1"/>
          <w:szCs w:val="28"/>
          <w:highlight w:val="none"/>
          <w:lang w:val="en-US" w:eastAsia="zh-CN"/>
          <w14:textFill>
            <w14:solidFill>
              <w14:schemeClr w14:val="tx1"/>
            </w14:solidFill>
          </w14:textFill>
        </w:rPr>
        <w:t>等</w:t>
      </w:r>
      <w:r>
        <w:rPr>
          <w:rFonts w:hint="eastAsia" w:ascii="仿宋" w:hAnsi="仿宋"/>
          <w:color w:val="000000" w:themeColor="text1"/>
          <w:szCs w:val="28"/>
          <w:highlight w:val="none"/>
          <w14:textFill>
            <w14:solidFill>
              <w14:schemeClr w14:val="tx1"/>
            </w14:solidFill>
          </w14:textFill>
        </w:rPr>
        <w:t>。</w:t>
      </w:r>
    </w:p>
    <w:p w14:paraId="6119B891">
      <w:pPr>
        <w:pStyle w:val="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天津市疾病预防控制局多功能会议室位于天津市疾病预防控制局16层，</w:t>
      </w:r>
      <w:r>
        <w:rPr>
          <w:rFonts w:hint="eastAsia"/>
          <w:color w:val="000000" w:themeColor="text1"/>
          <w:highlight w:val="none"/>
          <w:lang w:val="en-US" w:eastAsia="zh-CN"/>
          <w14:textFill>
            <w14:solidFill>
              <w14:schemeClr w14:val="tx1"/>
            </w14:solidFill>
          </w14:textFill>
        </w:rPr>
        <w:t>需要建设一套完备的多功能会议系统，</w:t>
      </w:r>
      <w:r>
        <w:rPr>
          <w:rFonts w:hint="eastAsia"/>
          <w:color w:val="000000" w:themeColor="text1"/>
          <w:highlight w:val="none"/>
          <w14:textFill>
            <w14:solidFill>
              <w14:schemeClr w14:val="tx1"/>
            </w14:solidFill>
          </w14:textFill>
        </w:rPr>
        <w:t>建设包含</w:t>
      </w:r>
      <w:r>
        <w:rPr>
          <w:rFonts w:hint="eastAsia" w:ascii="宋体" w:hAnsi="宋体" w:cs="宋体"/>
          <w:color w:val="000000" w:themeColor="text1"/>
          <w:sz w:val="24"/>
          <w:highlight w:val="none"/>
          <w:lang w:eastAsia="zh-CN"/>
          <w14:textFill>
            <w14:solidFill>
              <w14:schemeClr w14:val="tx1"/>
            </w14:solidFill>
          </w14:textFill>
        </w:rPr>
        <w:t>显示LED大屏系统</w:t>
      </w:r>
      <w:r>
        <w:rPr>
          <w:rFonts w:hint="eastAsia" w:ascii="宋体" w:hAnsi="宋体" w:cs="宋体"/>
          <w:color w:val="000000" w:themeColor="text1"/>
          <w:sz w:val="24"/>
          <w:highlight w:val="none"/>
          <w14:textFill>
            <w14:solidFill>
              <w14:schemeClr w14:val="tx1"/>
            </w14:solidFill>
          </w14:textFill>
        </w:rPr>
        <w:t>、音频处理系统、视频会议系统</w:t>
      </w:r>
      <w:r>
        <w:rPr>
          <w:rFonts w:hint="eastAsia"/>
          <w:color w:val="000000" w:themeColor="text1"/>
          <w:highlight w:val="none"/>
          <w14:textFill>
            <w14:solidFill>
              <w14:schemeClr w14:val="tx1"/>
            </w14:solidFill>
          </w14:textFill>
        </w:rPr>
        <w:t>等设备，满足日常的多功能会议和远程视频会议的使用诉求，提升会议操作效率。</w:t>
      </w:r>
    </w:p>
    <w:p w14:paraId="20E02C81">
      <w:pPr>
        <w:pStyle w:val="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天津市疾病预防控制中心展示中心位天津市疾病预防控制中心1号楼3层，</w:t>
      </w:r>
      <w:r>
        <w:rPr>
          <w:rFonts w:hint="eastAsia"/>
          <w:color w:val="000000" w:themeColor="text1"/>
          <w:highlight w:val="none"/>
          <w:lang w:val="en-US" w:eastAsia="zh-CN"/>
          <w14:textFill>
            <w14:solidFill>
              <w14:schemeClr w14:val="tx1"/>
            </w14:solidFill>
          </w14:textFill>
        </w:rPr>
        <w:t>需要建设一套完备的展示系统，</w:t>
      </w:r>
      <w:r>
        <w:rPr>
          <w:rFonts w:hint="eastAsia"/>
          <w:color w:val="000000" w:themeColor="text1"/>
          <w:highlight w:val="none"/>
          <w14:textFill>
            <w14:solidFill>
              <w14:schemeClr w14:val="tx1"/>
            </w14:solidFill>
          </w14:textFill>
        </w:rPr>
        <w:t>建设包含</w:t>
      </w:r>
      <w:r>
        <w:rPr>
          <w:rFonts w:hint="eastAsia" w:ascii="宋体" w:hAnsi="宋体" w:cs="宋体"/>
          <w:color w:val="000000" w:themeColor="text1"/>
          <w:szCs w:val="24"/>
          <w:highlight w:val="none"/>
          <w:lang w:eastAsia="zh-CN"/>
          <w14:textFill>
            <w14:solidFill>
              <w14:schemeClr w14:val="tx1"/>
            </w14:solidFill>
          </w14:textFill>
        </w:rPr>
        <w:t>显示LED大屏系统</w:t>
      </w:r>
      <w:r>
        <w:rPr>
          <w:rFonts w:hint="eastAsia" w:ascii="宋体" w:hAnsi="宋体" w:cs="宋体"/>
          <w:color w:val="000000" w:themeColor="text1"/>
          <w:szCs w:val="24"/>
          <w:highlight w:val="none"/>
          <w14:textFill>
            <w14:solidFill>
              <w14:schemeClr w14:val="tx1"/>
            </w14:solidFill>
          </w14:textFill>
        </w:rPr>
        <w:t>、音频处理系统等</w:t>
      </w:r>
      <w:r>
        <w:rPr>
          <w:rFonts w:hint="eastAsia"/>
          <w:color w:val="000000" w:themeColor="text1"/>
          <w:highlight w:val="none"/>
          <w14:textFill>
            <w14:solidFill>
              <w14:schemeClr w14:val="tx1"/>
            </w14:solidFill>
          </w14:textFill>
        </w:rPr>
        <w:t>设备，满足日常工作运营和展示的使用</w:t>
      </w:r>
      <w:r>
        <w:rPr>
          <w:rFonts w:hint="eastAsia"/>
          <w:color w:val="000000" w:themeColor="text1"/>
          <w:highlight w:val="none"/>
          <w:lang w:val="en-US" w:eastAsia="zh-CN"/>
          <w14:textFill>
            <w14:solidFill>
              <w14:schemeClr w14:val="tx1"/>
            </w14:solidFill>
          </w14:textFill>
        </w:rPr>
        <w:t>需求</w:t>
      </w:r>
      <w:r>
        <w:rPr>
          <w:rFonts w:hint="eastAsia"/>
          <w:color w:val="000000" w:themeColor="text1"/>
          <w:highlight w:val="none"/>
          <w14:textFill>
            <w14:solidFill>
              <w14:schemeClr w14:val="tx1"/>
            </w14:solidFill>
          </w14:textFill>
        </w:rPr>
        <w:t>。</w:t>
      </w:r>
    </w:p>
    <w:p w14:paraId="3C2F1E0A">
      <w:pPr>
        <w:pStyle w:val="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天津市疾病预防控制中心作战中心位于天津市疾病预防控制中心1号楼4层</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需要将原</w:t>
      </w:r>
      <w:r>
        <w:rPr>
          <w:rFonts w:hint="eastAsia"/>
          <w:color w:val="000000" w:themeColor="text1"/>
          <w:highlight w:val="none"/>
          <w14:textFill>
            <w14:solidFill>
              <w14:schemeClr w14:val="tx1"/>
            </w14:solidFill>
          </w14:textFill>
        </w:rPr>
        <w:t>会议室升级改造成作战中心，增加辅助屏幕、业务终端、配套拼控设备，提升中心素材拼接整体能力和后排观看效果，弥补现有功能实用缺陷，解决偶发信号故障问题。</w:t>
      </w:r>
    </w:p>
    <w:p w14:paraId="34A85FA1">
      <w:pPr>
        <w:pStyle w:val="56"/>
        <w:numPr>
          <w:ilvl w:val="0"/>
          <w:numId w:val="1"/>
        </w:numPr>
        <w:ind w:firstLine="482"/>
        <w:rPr>
          <w:rFonts w:hint="eastAsia" w:ascii="仿宋" w:hAnsi="仿宋"/>
          <w:b/>
          <w:bCs w:val="0"/>
          <w:color w:val="000000" w:themeColor="text1"/>
          <w:szCs w:val="28"/>
          <w:highlight w:val="none"/>
          <w14:textFill>
            <w14:solidFill>
              <w14:schemeClr w14:val="tx1"/>
            </w14:solidFill>
          </w14:textFill>
        </w:rPr>
      </w:pPr>
      <w:r>
        <w:rPr>
          <w:rFonts w:hint="eastAsia" w:ascii="仿宋" w:hAnsi="仿宋"/>
          <w:b/>
          <w:bCs w:val="0"/>
          <w:color w:val="000000" w:themeColor="text1"/>
          <w:szCs w:val="28"/>
          <w:highlight w:val="none"/>
          <w14:textFill>
            <w14:solidFill>
              <w14:schemeClr w14:val="tx1"/>
            </w14:solidFill>
          </w14:textFill>
        </w:rPr>
        <w:t>各多功能厅大屏具体需求</w:t>
      </w:r>
    </w:p>
    <w:p w14:paraId="42C48BE0">
      <w:pPr>
        <w:pStyle w:val="56"/>
        <w:ind w:firstLine="482"/>
        <w:rPr>
          <w:rFonts w:hint="eastAsia" w:ascii="仿宋" w:hAnsi="仿宋"/>
          <w:b/>
          <w:bCs w:val="0"/>
          <w:color w:val="000000" w:themeColor="text1"/>
          <w:szCs w:val="28"/>
          <w:highlight w:val="none"/>
          <w14:textFill>
            <w14:solidFill>
              <w14:schemeClr w14:val="tx1"/>
            </w14:solidFill>
          </w14:textFill>
        </w:rPr>
      </w:pPr>
      <w:r>
        <w:rPr>
          <w:rFonts w:hint="eastAsia" w:ascii="仿宋" w:hAnsi="仿宋"/>
          <w:b/>
          <w:bCs w:val="0"/>
          <w:color w:val="000000" w:themeColor="text1"/>
          <w:szCs w:val="28"/>
          <w:highlight w:val="none"/>
          <w14:textFill>
            <w14:solidFill>
              <w14:schemeClr w14:val="tx1"/>
            </w14:solidFill>
          </w14:textFill>
        </w:rPr>
        <w:t>1、</w:t>
      </w:r>
      <w:r>
        <w:rPr>
          <w:rFonts w:hint="eastAsia" w:ascii="仿宋" w:hAnsi="仿宋" w:eastAsia="宋体" w:cs="Times New Roman"/>
          <w:b/>
          <w:bCs/>
          <w:color w:val="000000" w:themeColor="text1"/>
          <w:szCs w:val="28"/>
          <w:highlight w:val="none"/>
          <w14:textFill>
            <w14:solidFill>
              <w14:schemeClr w14:val="tx1"/>
            </w14:solidFill>
          </w14:textFill>
        </w:rPr>
        <w:t>天津市疾病预防控制局</w:t>
      </w:r>
      <w:r>
        <w:rPr>
          <w:rFonts w:hint="eastAsia" w:ascii="仿宋" w:hAnsi="仿宋"/>
          <w:b/>
          <w:bCs w:val="0"/>
          <w:color w:val="000000" w:themeColor="text1"/>
          <w:szCs w:val="28"/>
          <w:highlight w:val="none"/>
          <w14:textFill>
            <w14:solidFill>
              <w14:schemeClr w14:val="tx1"/>
            </w14:solidFill>
          </w14:textFill>
        </w:rPr>
        <w:t>15层指挥中心</w:t>
      </w:r>
    </w:p>
    <w:p w14:paraId="0CFAA55E">
      <w:pPr>
        <w:pStyle w:val="56"/>
        <w:ind w:firstLine="0" w:firstLineChars="0"/>
        <w:rPr>
          <w:rFonts w:hint="default" w:ascii="仿宋" w:hAnsi="仿宋" w:eastAsia="宋体"/>
          <w:color w:val="000000" w:themeColor="text1"/>
          <w:szCs w:val="28"/>
          <w:highlight w:val="none"/>
          <w:lang w:val="en-US" w:eastAsia="zh-CN"/>
          <w14:textFill>
            <w14:solidFill>
              <w14:schemeClr w14:val="tx1"/>
            </w14:solidFill>
          </w14:textFill>
        </w:rPr>
      </w:pPr>
      <w:r>
        <w:rPr>
          <w:rFonts w:hint="eastAsia" w:ascii="仿宋" w:hAnsi="仿宋"/>
          <w:color w:val="000000" w:themeColor="text1"/>
          <w:szCs w:val="28"/>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天津市疾病预防控制局</w:t>
      </w:r>
      <w:r>
        <w:rPr>
          <w:rFonts w:hint="eastAsia" w:ascii="仿宋" w:hAnsi="仿宋"/>
          <w:color w:val="000000" w:themeColor="text1"/>
          <w:szCs w:val="28"/>
          <w:highlight w:val="none"/>
          <w14:textFill>
            <w14:solidFill>
              <w14:schemeClr w14:val="tx1"/>
            </w14:solidFill>
          </w14:textFill>
        </w:rPr>
        <w:t>15层指挥中心建筑面积约92㎡，</w:t>
      </w:r>
      <w:r>
        <w:rPr>
          <w:rFonts w:hint="eastAsia" w:ascii="仿宋" w:hAnsi="仿宋"/>
          <w:color w:val="000000" w:themeColor="text1"/>
          <w:szCs w:val="28"/>
          <w:highlight w:val="none"/>
          <w:lang w:val="en-US" w:eastAsia="zh-CN"/>
          <w14:textFill>
            <w14:solidFill>
              <w14:schemeClr w14:val="tx1"/>
            </w14:solidFill>
          </w14:textFill>
        </w:rPr>
        <w:t>天津疾控局15层大屏12㎡ ，长宽： 6m×2m</w:t>
      </w:r>
      <w:r>
        <w:rPr>
          <w:rFonts w:hint="eastAsia" w:ascii="仿宋" w:hAnsi="仿宋"/>
          <w:color w:val="000000" w:themeColor="text1"/>
          <w:szCs w:val="28"/>
          <w:highlight w:val="none"/>
          <w:lang w:eastAsia="zh-CN"/>
          <w14:textFill>
            <w14:solidFill>
              <w14:schemeClr w14:val="tx1"/>
            </w14:solidFill>
          </w14:textFill>
        </w:rPr>
        <w:t>，</w:t>
      </w:r>
      <w:r>
        <w:rPr>
          <w:rFonts w:hint="eastAsia" w:ascii="仿宋" w:hAnsi="仿宋"/>
          <w:color w:val="000000" w:themeColor="text1"/>
          <w:szCs w:val="28"/>
          <w:highlight w:val="none"/>
          <w14:textFill>
            <w14:solidFill>
              <w14:schemeClr w14:val="tx1"/>
            </w14:solidFill>
          </w14:textFill>
        </w:rPr>
        <w:t>包括</w:t>
      </w:r>
      <w:r>
        <w:rPr>
          <w:rFonts w:hint="eastAsia" w:ascii="仿宋" w:hAnsi="仿宋"/>
          <w:color w:val="000000" w:themeColor="text1"/>
          <w:szCs w:val="28"/>
          <w:highlight w:val="none"/>
          <w:lang w:eastAsia="zh-CN"/>
          <w14:textFill>
            <w14:solidFill>
              <w14:schemeClr w14:val="tx1"/>
            </w14:solidFill>
          </w14:textFill>
        </w:rPr>
        <w:t>显示LED大屏系统</w:t>
      </w:r>
      <w:r>
        <w:rPr>
          <w:rFonts w:hint="eastAsia" w:ascii="仿宋" w:hAnsi="仿宋"/>
          <w:color w:val="000000" w:themeColor="text1"/>
          <w:szCs w:val="28"/>
          <w:highlight w:val="none"/>
          <w14:textFill>
            <w14:solidFill>
              <w14:schemeClr w14:val="tx1"/>
            </w14:solidFill>
          </w14:textFill>
        </w:rPr>
        <w:t>、音频处理系统、视频会议系统、无纸化系统、中控控制系统</w:t>
      </w:r>
      <w:r>
        <w:rPr>
          <w:rFonts w:hint="eastAsia" w:ascii="仿宋" w:hAnsi="仿宋"/>
          <w:color w:val="000000" w:themeColor="text1"/>
          <w:szCs w:val="28"/>
          <w:highlight w:val="none"/>
          <w:lang w:val="en-US" w:eastAsia="zh-CN"/>
          <w14:textFill>
            <w14:solidFill>
              <w14:schemeClr w14:val="tx1"/>
            </w14:solidFill>
          </w14:textFill>
        </w:rPr>
        <w:t>等设备。</w:t>
      </w:r>
    </w:p>
    <w:p w14:paraId="4CD40E92">
      <w:pPr>
        <w:pStyle w:val="56"/>
        <w:rPr>
          <w:rFonts w:hint="eastAsia" w:ascii="仿宋" w:hAnsi="仿宋"/>
          <w:color w:val="000000" w:themeColor="text1"/>
          <w:szCs w:val="28"/>
          <w:highlight w:val="none"/>
          <w14:textFill>
            <w14:solidFill>
              <w14:schemeClr w14:val="tx1"/>
            </w14:solidFill>
          </w14:textFill>
        </w:rPr>
      </w:pPr>
      <w:r>
        <w:rPr>
          <w:rFonts w:hint="eastAsia" w:ascii="仿宋" w:hAnsi="仿宋"/>
          <w:color w:val="000000" w:themeColor="text1"/>
          <w:szCs w:val="28"/>
          <w:highlight w:val="none"/>
          <w14:textFill>
            <w14:solidFill>
              <w14:schemeClr w14:val="tx1"/>
            </w14:solidFill>
          </w14:textFill>
        </w:rPr>
        <w:t>指挥中心通过本项目实现多通道显示，满足日常业务显示</w:t>
      </w:r>
      <w:r>
        <w:rPr>
          <w:rFonts w:hint="eastAsia" w:ascii="仿宋" w:hAnsi="仿宋"/>
          <w:color w:val="000000" w:themeColor="text1"/>
          <w:szCs w:val="28"/>
          <w:highlight w:val="none"/>
          <w:lang w:eastAsia="zh-CN"/>
          <w14:textFill>
            <w14:solidFill>
              <w14:schemeClr w14:val="tx1"/>
            </w14:solidFill>
          </w14:textFill>
        </w:rPr>
        <w:t>、</w:t>
      </w:r>
      <w:r>
        <w:rPr>
          <w:rFonts w:hint="eastAsia" w:ascii="仿宋" w:hAnsi="仿宋"/>
          <w:color w:val="000000" w:themeColor="text1"/>
          <w:szCs w:val="28"/>
          <w:highlight w:val="none"/>
          <w14:textFill>
            <w14:solidFill>
              <w14:schemeClr w14:val="tx1"/>
            </w14:solidFill>
          </w14:textFill>
        </w:rPr>
        <w:t>传染病监测预警与应急指挥信息平台显示，在紧急处置过程中能快速综合信息，分析事件态势，辅助决策，</w:t>
      </w:r>
      <w:r>
        <w:rPr>
          <w:rFonts w:hint="eastAsia" w:ascii="仿宋" w:hAnsi="仿宋"/>
          <w:color w:val="000000" w:themeColor="text1"/>
          <w:szCs w:val="28"/>
          <w:highlight w:val="none"/>
          <w:lang w:val="en-US" w:eastAsia="zh-CN"/>
          <w14:textFill>
            <w14:solidFill>
              <w14:schemeClr w14:val="tx1"/>
            </w14:solidFill>
          </w14:textFill>
        </w:rPr>
        <w:t>进一步</w:t>
      </w:r>
      <w:r>
        <w:rPr>
          <w:rFonts w:hint="eastAsia" w:ascii="仿宋" w:hAnsi="仿宋"/>
          <w:color w:val="000000" w:themeColor="text1"/>
          <w:szCs w:val="28"/>
          <w:highlight w:val="none"/>
          <w14:textFill>
            <w14:solidFill>
              <w14:schemeClr w14:val="tx1"/>
            </w14:solidFill>
          </w14:textFill>
        </w:rPr>
        <w:t>提升工作效率。指挥中心</w:t>
      </w:r>
      <w:r>
        <w:rPr>
          <w:rFonts w:hint="eastAsia" w:ascii="仿宋" w:hAnsi="仿宋"/>
          <w:color w:val="000000" w:themeColor="text1"/>
          <w:szCs w:val="28"/>
          <w:highlight w:val="none"/>
          <w:lang w:val="en-US" w:eastAsia="zh-CN"/>
          <w14:textFill>
            <w14:solidFill>
              <w14:schemeClr w14:val="tx1"/>
            </w14:solidFill>
          </w14:textFill>
        </w:rPr>
        <w:t>视频会议系统</w:t>
      </w:r>
      <w:r>
        <w:rPr>
          <w:rFonts w:hint="eastAsia" w:ascii="仿宋" w:hAnsi="仿宋"/>
          <w:color w:val="000000" w:themeColor="text1"/>
          <w:szCs w:val="28"/>
          <w:highlight w:val="none"/>
          <w14:textFill>
            <w14:solidFill>
              <w14:schemeClr w14:val="tx1"/>
            </w14:solidFill>
          </w14:textFill>
        </w:rPr>
        <w:t>能够满足多部门的事态报告和专家会商的需求</w:t>
      </w:r>
      <w:r>
        <w:rPr>
          <w:rFonts w:hint="eastAsia" w:ascii="仿宋" w:hAnsi="仿宋"/>
          <w:color w:val="000000" w:themeColor="text1"/>
          <w:szCs w:val="28"/>
          <w:highlight w:val="none"/>
          <w:lang w:eastAsia="zh-CN"/>
          <w14:textFill>
            <w14:solidFill>
              <w14:schemeClr w14:val="tx1"/>
            </w14:solidFill>
          </w14:textFill>
        </w:rPr>
        <w:t>，</w:t>
      </w:r>
      <w:r>
        <w:rPr>
          <w:rFonts w:hint="eastAsia" w:ascii="仿宋" w:hAnsi="仿宋"/>
          <w:color w:val="000000" w:themeColor="text1"/>
          <w:szCs w:val="28"/>
          <w:highlight w:val="none"/>
          <w14:textFill>
            <w14:solidFill>
              <w14:schemeClr w14:val="tx1"/>
            </w14:solidFill>
          </w14:textFill>
        </w:rPr>
        <w:t>视频会议系统还需具有图像接入功能，方便使用单位了解现场情况。在突发事件发生时，能够调用应用系统，进行预测预警、方案研讨等，提供决策支持。</w:t>
      </w:r>
    </w:p>
    <w:p w14:paraId="739735F2">
      <w:pPr>
        <w:pStyle w:val="56"/>
        <w:ind w:firstLine="482"/>
        <w:rPr>
          <w:rFonts w:ascii="仿宋" w:hAnsi="仿宋"/>
          <w:b/>
          <w:bCs w:val="0"/>
          <w:color w:val="000000" w:themeColor="text1"/>
          <w:szCs w:val="28"/>
          <w:highlight w:val="none"/>
          <w14:textFill>
            <w14:solidFill>
              <w14:schemeClr w14:val="tx1"/>
            </w14:solidFill>
          </w14:textFill>
        </w:rPr>
      </w:pPr>
      <w:r>
        <w:rPr>
          <w:rFonts w:hint="eastAsia" w:ascii="仿宋" w:hAnsi="仿宋"/>
          <w:b/>
          <w:bCs w:val="0"/>
          <w:color w:val="000000" w:themeColor="text1"/>
          <w:szCs w:val="28"/>
          <w:highlight w:val="none"/>
          <w14:textFill>
            <w14:solidFill>
              <w14:schemeClr w14:val="tx1"/>
            </w14:solidFill>
          </w14:textFill>
        </w:rPr>
        <w:t>2、</w:t>
      </w:r>
      <w:r>
        <w:rPr>
          <w:rFonts w:hint="eastAsia" w:ascii="仿宋" w:hAnsi="仿宋" w:eastAsia="宋体" w:cs="Times New Roman"/>
          <w:b/>
          <w:bCs/>
          <w:color w:val="000000" w:themeColor="text1"/>
          <w:szCs w:val="28"/>
          <w:highlight w:val="none"/>
          <w14:textFill>
            <w14:solidFill>
              <w14:schemeClr w14:val="tx1"/>
            </w14:solidFill>
          </w14:textFill>
        </w:rPr>
        <w:t>天津市疾病预防控制局</w:t>
      </w:r>
      <w:r>
        <w:rPr>
          <w:rFonts w:hint="eastAsia" w:ascii="仿宋" w:hAnsi="仿宋"/>
          <w:b/>
          <w:bCs w:val="0"/>
          <w:color w:val="000000" w:themeColor="text1"/>
          <w:szCs w:val="28"/>
          <w:highlight w:val="none"/>
          <w14:textFill>
            <w14:solidFill>
              <w14:schemeClr w14:val="tx1"/>
            </w14:solidFill>
          </w14:textFill>
        </w:rPr>
        <w:t>16层多功能会议厅</w:t>
      </w:r>
    </w:p>
    <w:p w14:paraId="55292953">
      <w:pPr>
        <w:widowControl/>
        <w:tabs>
          <w:tab w:val="left" w:pos="0"/>
        </w:tabs>
        <w:snapToGrid w:val="0"/>
        <w:spacing w:line="360" w:lineRule="auto"/>
        <w:ind w:firstLine="480" w:firstLineChars="20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天津市疾病预防控制局1</w:t>
      </w:r>
      <w:r>
        <w:rPr>
          <w:rFonts w:hint="eastAsia" w:ascii="宋体" w:hAnsi="宋体" w:cs="宋体"/>
          <w:color w:val="000000" w:themeColor="text1"/>
          <w:sz w:val="24"/>
          <w:highlight w:val="none"/>
          <w14:textFill>
            <w14:solidFill>
              <w14:schemeClr w14:val="tx1"/>
            </w14:solidFill>
          </w14:textFill>
        </w:rPr>
        <w:t>6层多功能会议厅建筑面积约92㎡，</w:t>
      </w:r>
      <w:r>
        <w:rPr>
          <w:rFonts w:hint="eastAsia" w:ascii="宋体" w:hAnsi="宋体" w:eastAsia="宋体" w:cs="宋体"/>
          <w:color w:val="000000" w:themeColor="text1"/>
          <w:sz w:val="24"/>
          <w:highlight w:val="none"/>
          <w:lang w:val="en-US" w:eastAsia="zh-CN"/>
          <w14:textFill>
            <w14:solidFill>
              <w14:schemeClr w14:val="tx1"/>
            </w14:solidFill>
          </w14:textFill>
        </w:rPr>
        <w:t>建设大屏面积</w:t>
      </w:r>
      <w:r>
        <w:rPr>
          <w:rFonts w:hint="eastAsia" w:ascii="仿宋" w:hAnsi="仿宋"/>
          <w:color w:val="000000" w:themeColor="text1"/>
          <w:szCs w:val="28"/>
          <w:highlight w:val="none"/>
          <w:lang w:val="en-US" w:eastAsia="zh-CN"/>
          <w14:textFill>
            <w14:solidFill>
              <w14:schemeClr w14:val="tx1"/>
            </w14:solidFill>
          </w14:textFill>
        </w:rPr>
        <w:t>约7</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，长宽：4.2m×1.6875m</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包括</w:t>
      </w:r>
      <w:r>
        <w:rPr>
          <w:rFonts w:hint="eastAsia" w:ascii="宋体" w:hAnsi="宋体" w:cs="宋体"/>
          <w:color w:val="000000" w:themeColor="text1"/>
          <w:sz w:val="24"/>
          <w:highlight w:val="none"/>
          <w:lang w:eastAsia="zh-CN"/>
          <w14:textFill>
            <w14:solidFill>
              <w14:schemeClr w14:val="tx1"/>
            </w14:solidFill>
          </w14:textFill>
        </w:rPr>
        <w:t>显示LED大屏系统</w:t>
      </w:r>
      <w:r>
        <w:rPr>
          <w:rFonts w:hint="eastAsia" w:ascii="宋体" w:hAnsi="宋体" w:cs="宋体"/>
          <w:color w:val="000000" w:themeColor="text1"/>
          <w:sz w:val="24"/>
          <w:highlight w:val="none"/>
          <w14:textFill>
            <w14:solidFill>
              <w14:schemeClr w14:val="tx1"/>
            </w14:solidFill>
          </w14:textFill>
        </w:rPr>
        <w:t>、音频处理系统、视频会议系统。本会议厅主要用于日常培训、召开讨论会议、多媒体汇报演示等需求。</w:t>
      </w:r>
    </w:p>
    <w:p w14:paraId="7882E1A5">
      <w:pPr>
        <w:pStyle w:val="56"/>
        <w:ind w:firstLine="482"/>
        <w:rPr>
          <w:rFonts w:ascii="仿宋" w:hAnsi="仿宋"/>
          <w:b/>
          <w:bCs w:val="0"/>
          <w:color w:val="000000" w:themeColor="text1"/>
          <w:szCs w:val="28"/>
          <w:highlight w:val="none"/>
          <w14:textFill>
            <w14:solidFill>
              <w14:schemeClr w14:val="tx1"/>
            </w14:solidFill>
          </w14:textFill>
        </w:rPr>
      </w:pPr>
      <w:r>
        <w:rPr>
          <w:rFonts w:hint="eastAsia" w:ascii="仿宋" w:hAnsi="仿宋"/>
          <w:b/>
          <w:bCs w:val="0"/>
          <w:color w:val="000000" w:themeColor="text1"/>
          <w:szCs w:val="28"/>
          <w:highlight w:val="none"/>
          <w14:textFill>
            <w14:solidFill>
              <w14:schemeClr w14:val="tx1"/>
            </w14:solidFill>
          </w14:textFill>
        </w:rPr>
        <w:t>3、</w:t>
      </w:r>
      <w:r>
        <w:rPr>
          <w:rFonts w:hint="eastAsia" w:ascii="仿宋" w:hAnsi="仿宋" w:eastAsia="宋体" w:cs="Times New Roman"/>
          <w:b/>
          <w:bCs/>
          <w:color w:val="000000" w:themeColor="text1"/>
          <w:szCs w:val="28"/>
          <w:highlight w:val="none"/>
          <w14:textFill>
            <w14:solidFill>
              <w14:schemeClr w14:val="tx1"/>
            </w14:solidFill>
          </w14:textFill>
        </w:rPr>
        <w:t>天津市疾病预防控制中心</w:t>
      </w:r>
      <w:r>
        <w:rPr>
          <w:rFonts w:hint="eastAsia" w:ascii="仿宋" w:hAnsi="仿宋"/>
          <w:b/>
          <w:bCs w:val="0"/>
          <w:color w:val="000000" w:themeColor="text1"/>
          <w:szCs w:val="28"/>
          <w:highlight w:val="none"/>
          <w14:textFill>
            <w14:solidFill>
              <w14:schemeClr w14:val="tx1"/>
            </w14:solidFill>
          </w14:textFill>
        </w:rPr>
        <w:t>1号楼3层展示中心</w:t>
      </w:r>
    </w:p>
    <w:p w14:paraId="66EC26D1">
      <w:pPr>
        <w:pStyle w:val="56"/>
        <w:rPr>
          <w:rFonts w:hint="eastAsia" w:ascii="宋体" w:hAnsi="宋体" w:cs="宋体"/>
          <w:color w:val="000000" w:themeColor="text1"/>
          <w:sz w:val="24"/>
          <w:highlight w:val="none"/>
          <w14:textFill>
            <w14:solidFill>
              <w14:schemeClr w14:val="tx1"/>
            </w14:solidFill>
          </w14:textFill>
        </w:rPr>
      </w:pPr>
      <w:r>
        <w:rPr>
          <w:rFonts w:hint="eastAsia"/>
          <w:color w:val="000000" w:themeColor="text1"/>
          <w:highlight w:val="none"/>
          <w14:textFill>
            <w14:solidFill>
              <w14:schemeClr w14:val="tx1"/>
            </w14:solidFill>
          </w14:textFill>
        </w:rPr>
        <w:t>天津市疾病预防控制中心</w:t>
      </w:r>
      <w:r>
        <w:rPr>
          <w:rFonts w:hint="eastAsia" w:ascii="宋体" w:hAnsi="宋体" w:cs="宋体"/>
          <w:color w:val="000000" w:themeColor="text1"/>
          <w:szCs w:val="24"/>
          <w:highlight w:val="none"/>
          <w14:textFill>
            <w14:solidFill>
              <w14:schemeClr w14:val="tx1"/>
            </w14:solidFill>
          </w14:textFill>
        </w:rPr>
        <w:t>1号楼3层展示中心，建筑面积约</w:t>
      </w:r>
      <w:r>
        <w:rPr>
          <w:rFonts w:hint="eastAsia" w:ascii="宋体" w:hAnsi="宋体" w:cs="宋体"/>
          <w:color w:val="000000" w:themeColor="text1"/>
          <w:szCs w:val="24"/>
          <w:highlight w:val="none"/>
          <w:lang w:val="en-US" w:eastAsia="zh-CN"/>
          <w14:textFill>
            <w14:solidFill>
              <w14:schemeClr w14:val="tx1"/>
            </w14:solidFill>
          </w14:textFill>
        </w:rPr>
        <w:t>144</w:t>
      </w:r>
      <w:r>
        <w:rPr>
          <w:rFonts w:hint="eastAsia" w:ascii="宋体" w:hAnsi="宋体" w:cs="宋体"/>
          <w:color w:val="000000" w:themeColor="text1"/>
          <w:szCs w:val="24"/>
          <w:highlight w:val="none"/>
          <w14:textFill>
            <w14:solidFill>
              <w14:schemeClr w14:val="tx1"/>
            </w14:solidFill>
          </w14:textFill>
        </w:rPr>
        <w:t>㎡，</w:t>
      </w:r>
      <w:r>
        <w:rPr>
          <w:rFonts w:hint="eastAsia" w:ascii="仿宋" w:hAnsi="仿宋"/>
          <w:color w:val="000000" w:themeColor="text1"/>
          <w:szCs w:val="28"/>
          <w:highlight w:val="none"/>
          <w:lang w:val="en-US" w:eastAsia="zh-CN"/>
          <w14:textFill>
            <w14:solidFill>
              <w14:schemeClr w14:val="tx1"/>
            </w14:solidFill>
          </w14:textFill>
        </w:rPr>
        <w:t>建设大屏面积约</w:t>
      </w:r>
      <w:r>
        <w:rPr>
          <w:rFonts w:hint="eastAsia" w:ascii="仿宋" w:hAnsi="仿宋"/>
          <w:color w:val="000000" w:themeColor="text1"/>
          <w:szCs w:val="28"/>
          <w:highlight w:val="none"/>
          <w14:textFill>
            <w14:solidFill>
              <w14:schemeClr w14:val="tx1"/>
            </w14:solidFill>
          </w14:textFill>
        </w:rPr>
        <w:t>12㎡</w:t>
      </w:r>
      <w:r>
        <w:rPr>
          <w:rFonts w:hint="eastAsia" w:ascii="仿宋" w:hAnsi="仿宋"/>
          <w:color w:val="000000" w:themeColor="text1"/>
          <w:szCs w:val="28"/>
          <w:highlight w:val="none"/>
          <w:lang w:eastAsia="zh-CN"/>
          <w14:textFill>
            <w14:solidFill>
              <w14:schemeClr w14:val="tx1"/>
            </w14:solidFill>
          </w14:textFill>
        </w:rPr>
        <w:t>，</w:t>
      </w:r>
      <w:r>
        <w:rPr>
          <w:rFonts w:hint="eastAsia" w:ascii="仿宋" w:hAnsi="仿宋"/>
          <w:color w:val="000000" w:themeColor="text1"/>
          <w:szCs w:val="28"/>
          <w:highlight w:val="none"/>
          <w:lang w:val="en-US" w:eastAsia="zh-CN"/>
          <w14:textFill>
            <w14:solidFill>
              <w14:schemeClr w14:val="tx1"/>
            </w14:solidFill>
          </w14:textFill>
        </w:rPr>
        <w:t>长宽： 6m×2m，</w:t>
      </w:r>
      <w:r>
        <w:rPr>
          <w:rFonts w:hint="eastAsia" w:ascii="宋体" w:hAnsi="宋体" w:cs="宋体"/>
          <w:color w:val="000000" w:themeColor="text1"/>
          <w:szCs w:val="24"/>
          <w:highlight w:val="none"/>
          <w14:textFill>
            <w14:solidFill>
              <w14:schemeClr w14:val="tx1"/>
            </w14:solidFill>
          </w14:textFill>
        </w:rPr>
        <w:t>包括</w:t>
      </w:r>
      <w:r>
        <w:rPr>
          <w:rFonts w:hint="eastAsia" w:ascii="宋体" w:hAnsi="宋体" w:cs="宋体"/>
          <w:color w:val="000000" w:themeColor="text1"/>
          <w:szCs w:val="24"/>
          <w:highlight w:val="none"/>
          <w:lang w:eastAsia="zh-CN"/>
          <w14:textFill>
            <w14:solidFill>
              <w14:schemeClr w14:val="tx1"/>
            </w14:solidFill>
          </w14:textFill>
        </w:rPr>
        <w:t>显示LED大屏系统</w:t>
      </w:r>
      <w:r>
        <w:rPr>
          <w:rFonts w:hint="eastAsia" w:ascii="宋体" w:hAnsi="宋体" w:cs="宋体"/>
          <w:color w:val="000000" w:themeColor="text1"/>
          <w:szCs w:val="24"/>
          <w:highlight w:val="none"/>
          <w14:textFill>
            <w14:solidFill>
              <w14:schemeClr w14:val="tx1"/>
            </w14:solidFill>
          </w14:textFill>
        </w:rPr>
        <w:t>、音频处理系统等。展示中心大屏实现多通道显示，用来展示日常业务展示和其他临时业务展示等工作需求。</w:t>
      </w:r>
    </w:p>
    <w:p w14:paraId="669E3770">
      <w:pPr>
        <w:pStyle w:val="56"/>
        <w:ind w:firstLine="482"/>
        <w:rPr>
          <w:rFonts w:hint="default" w:ascii="仿宋" w:hAnsi="仿宋" w:eastAsia="宋体"/>
          <w:b/>
          <w:bCs w:val="0"/>
          <w:color w:val="000000" w:themeColor="text1"/>
          <w:szCs w:val="28"/>
          <w:highlight w:val="none"/>
          <w:lang w:val="en-US" w:eastAsia="zh-CN"/>
          <w14:textFill>
            <w14:solidFill>
              <w14:schemeClr w14:val="tx1"/>
            </w14:solidFill>
          </w14:textFill>
        </w:rPr>
      </w:pPr>
      <w:r>
        <w:rPr>
          <w:rFonts w:hint="eastAsia" w:ascii="仿宋" w:hAnsi="仿宋"/>
          <w:b/>
          <w:bCs w:val="0"/>
          <w:color w:val="000000" w:themeColor="text1"/>
          <w:szCs w:val="28"/>
          <w:highlight w:val="none"/>
          <w14:textFill>
            <w14:solidFill>
              <w14:schemeClr w14:val="tx1"/>
            </w14:solidFill>
          </w14:textFill>
        </w:rPr>
        <w:t>4、</w:t>
      </w:r>
      <w:r>
        <w:rPr>
          <w:rFonts w:hint="eastAsia"/>
          <w:color w:val="000000" w:themeColor="text1"/>
          <w:highlight w:val="none"/>
          <w14:textFill>
            <w14:solidFill>
              <w14:schemeClr w14:val="tx1"/>
            </w14:solidFill>
          </w14:textFill>
        </w:rPr>
        <w:t>天</w:t>
      </w:r>
      <w:r>
        <w:rPr>
          <w:rFonts w:hint="eastAsia" w:ascii="仿宋" w:hAnsi="仿宋" w:eastAsia="宋体" w:cs="Times New Roman"/>
          <w:b/>
          <w:bCs/>
          <w:color w:val="000000" w:themeColor="text1"/>
          <w:szCs w:val="28"/>
          <w:highlight w:val="none"/>
          <w14:textFill>
            <w14:solidFill>
              <w14:schemeClr w14:val="tx1"/>
            </w14:solidFill>
          </w14:textFill>
        </w:rPr>
        <w:t>津市疾病预防控制中心</w:t>
      </w:r>
      <w:r>
        <w:rPr>
          <w:rFonts w:hint="eastAsia" w:ascii="仿宋" w:hAnsi="仿宋"/>
          <w:b/>
          <w:bCs w:val="0"/>
          <w:color w:val="000000" w:themeColor="text1"/>
          <w:szCs w:val="28"/>
          <w:highlight w:val="none"/>
          <w14:textFill>
            <w14:solidFill>
              <w14:schemeClr w14:val="tx1"/>
            </w14:solidFill>
          </w14:textFill>
        </w:rPr>
        <w:t>1号楼4层</w:t>
      </w:r>
      <w:r>
        <w:rPr>
          <w:rFonts w:hint="eastAsia" w:ascii="仿宋" w:hAnsi="仿宋"/>
          <w:b/>
          <w:bCs w:val="0"/>
          <w:color w:val="000000" w:themeColor="text1"/>
          <w:szCs w:val="28"/>
          <w:highlight w:val="none"/>
          <w:lang w:val="en-US" w:eastAsia="zh-CN"/>
          <w14:textFill>
            <w14:solidFill>
              <w14:schemeClr w14:val="tx1"/>
            </w14:solidFill>
          </w14:textFill>
        </w:rPr>
        <w:t>作战中心</w:t>
      </w:r>
    </w:p>
    <w:p w14:paraId="5AAF59B9">
      <w:pPr>
        <w:pStyle w:val="56"/>
        <w:rPr>
          <w:rFonts w:hint="eastAsia" w:ascii="宋体" w:hAnsi="宋体" w:cs="宋体"/>
          <w:color w:val="000000" w:themeColor="text1"/>
          <w:szCs w:val="24"/>
          <w:highlight w:val="none"/>
          <w14:textFill>
            <w14:solidFill>
              <w14:schemeClr w14:val="tx1"/>
            </w14:solidFill>
          </w14:textFill>
        </w:rPr>
      </w:pPr>
      <w:r>
        <w:rPr>
          <w:rFonts w:hint="eastAsia" w:ascii="Times New Roman" w:hAnsi="Times New Roman" w:eastAsia="宋体" w:cs="Times New Roman"/>
          <w:bCs/>
          <w:color w:val="000000" w:themeColor="text1"/>
          <w:highlight w:val="none"/>
          <w14:textFill>
            <w14:solidFill>
              <w14:schemeClr w14:val="tx1"/>
            </w14:solidFill>
          </w14:textFill>
        </w:rPr>
        <w:t>天津市疾病预防控制中心1号楼4层作战中心，建筑面积约91㎡，包括增加大屏显示系统（辅助屏幕、业务终端、配套拼控、无线投屏）等</w:t>
      </w:r>
      <w:r>
        <w:rPr>
          <w:rFonts w:hint="eastAsia" w:ascii="Times New Roman" w:hAnsi="Times New Roman" w:eastAsia="宋体" w:cs="Times New Roman"/>
          <w:bCs/>
          <w:color w:val="000000" w:themeColor="text1"/>
          <w:highlight w:val="none"/>
          <w:lang w:eastAsia="zh-CN"/>
          <w14:textFill>
            <w14:solidFill>
              <w14:schemeClr w14:val="tx1"/>
            </w14:solidFill>
          </w14:textFill>
        </w:rPr>
        <w:t>，</w:t>
      </w:r>
      <w:r>
        <w:rPr>
          <w:rFonts w:hint="eastAsia" w:ascii="Times New Roman" w:hAnsi="Times New Roman" w:eastAsia="宋体" w:cs="Times New Roman"/>
          <w:bCs/>
          <w:color w:val="000000" w:themeColor="text1"/>
          <w:highlight w:val="none"/>
          <w:lang w:val="en-US" w:eastAsia="zh-CN"/>
          <w14:textFill>
            <w14:solidFill>
              <w14:schemeClr w14:val="tx1"/>
            </w14:solidFill>
          </w14:textFill>
        </w:rPr>
        <w:t>原有大屏</w:t>
      </w:r>
      <w:r>
        <w:rPr>
          <w:rFonts w:hint="eastAsia" w:ascii="Times New Roman" w:hAnsi="Times New Roman" w:eastAsia="宋体" w:cs="Times New Roman"/>
          <w:bCs/>
          <w:color w:val="000000" w:themeColor="text1"/>
          <w:highlight w:val="none"/>
          <w14:textFill>
            <w14:solidFill>
              <w14:schemeClr w14:val="tx1"/>
            </w14:solidFill>
          </w14:textFill>
        </w:rPr>
        <w:t>利旧。作战中心用于日常培训、召开讨论会议、多媒体汇</w:t>
      </w:r>
      <w:r>
        <w:rPr>
          <w:rFonts w:hint="eastAsia" w:ascii="宋体" w:hAnsi="宋体" w:cs="宋体"/>
          <w:color w:val="000000" w:themeColor="text1"/>
          <w:szCs w:val="24"/>
          <w:highlight w:val="none"/>
          <w14:textFill>
            <w14:solidFill>
              <w14:schemeClr w14:val="tx1"/>
            </w14:solidFill>
          </w14:textFill>
        </w:rPr>
        <w:t>报演示等需求。</w:t>
      </w:r>
    </w:p>
    <w:p w14:paraId="3D5020FD">
      <w:pPr>
        <w:pStyle w:val="56"/>
        <w:numPr>
          <w:ilvl w:val="0"/>
          <w:numId w:val="1"/>
        </w:numPr>
        <w:rPr>
          <w:rFonts w:hint="eastAsia"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技术需求</w:t>
      </w:r>
    </w:p>
    <w:p w14:paraId="6227628A">
      <w:pPr>
        <w:pStyle w:val="4"/>
        <w:spacing w:line="360" w:lineRule="auto"/>
        <w:ind w:firstLine="480" w:firstLineChars="200"/>
        <w:rPr>
          <w:rFonts w:hint="eastAsia" w:ascii="Times New Roman" w:hAnsi="Times New Roman" w:eastAsia="宋体" w:cs="Times New Roman"/>
          <w:bCs/>
          <w:snapToGrid w:val="0"/>
          <w:color w:val="000000" w:themeColor="text1"/>
          <w:sz w:val="24"/>
          <w:szCs w:val="44"/>
          <w:highlight w:val="none"/>
          <w:lang w:val="en-US" w:eastAsia="zh-CN" w:bidi="ar-SA"/>
          <w14:textFill>
            <w14:solidFill>
              <w14:schemeClr w14:val="tx1"/>
            </w14:solidFill>
          </w14:textFill>
        </w:rPr>
      </w:pPr>
      <w:r>
        <w:rPr>
          <w:rFonts w:hint="eastAsia" w:ascii="Times New Roman" w:hAnsi="Times New Roman" w:eastAsia="宋体" w:cs="Times New Roman"/>
          <w:bCs/>
          <w:snapToGrid w:val="0"/>
          <w:color w:val="000000" w:themeColor="text1"/>
          <w:sz w:val="24"/>
          <w:szCs w:val="44"/>
          <w:highlight w:val="none"/>
          <w:lang w:val="en-US" w:eastAsia="zh-CN" w:bidi="ar-SA"/>
          <w14:textFill>
            <w14:solidFill>
              <w14:schemeClr w14:val="tx1"/>
            </w14:solidFill>
          </w14:textFill>
        </w:rPr>
        <w:t>因使用单位房屋基础环境条件有限，供应商应充分考虑现场情况，除满足使用单位的具体工作要求外，还应考虑最佳观看距离、楼面承重供电安全等相关问题。</w:t>
      </w:r>
    </w:p>
    <w:p w14:paraId="3508E6D9">
      <w:pPr>
        <w:pStyle w:val="56"/>
        <w:numPr>
          <w:ilvl w:val="0"/>
          <w:numId w:val="1"/>
        </w:numPr>
        <w:ind w:firstLine="482"/>
        <w:rPr>
          <w:rFonts w:hint="eastAsia" w:ascii="仿宋" w:hAnsi="仿宋"/>
          <w:b/>
          <w:bCs w:val="0"/>
          <w:color w:val="000000" w:themeColor="text1"/>
          <w:szCs w:val="28"/>
          <w:highlight w:val="none"/>
          <w14:textFill>
            <w14:solidFill>
              <w14:schemeClr w14:val="tx1"/>
            </w14:solidFill>
          </w14:textFill>
        </w:rPr>
      </w:pPr>
      <w:r>
        <w:rPr>
          <w:rFonts w:hint="eastAsia" w:ascii="仿宋" w:hAnsi="仿宋"/>
          <w:b/>
          <w:bCs w:val="0"/>
          <w:color w:val="000000" w:themeColor="text1"/>
          <w:szCs w:val="28"/>
          <w:highlight w:val="none"/>
          <w14:textFill>
            <w14:solidFill>
              <w14:schemeClr w14:val="tx1"/>
            </w14:solidFill>
          </w14:textFill>
        </w:rPr>
        <w:t>设备功能需求清单</w:t>
      </w:r>
    </w:p>
    <w:tbl>
      <w:tblPr>
        <w:tblStyle w:val="17"/>
        <w:tblW w:w="8591" w:type="dxa"/>
        <w:jc w:val="center"/>
        <w:tblLayout w:type="fixed"/>
        <w:tblCellMar>
          <w:top w:w="0" w:type="dxa"/>
          <w:left w:w="108" w:type="dxa"/>
          <w:bottom w:w="0" w:type="dxa"/>
          <w:right w:w="108" w:type="dxa"/>
        </w:tblCellMar>
      </w:tblPr>
      <w:tblGrid>
        <w:gridCol w:w="563"/>
        <w:gridCol w:w="916"/>
        <w:gridCol w:w="5467"/>
        <w:gridCol w:w="550"/>
        <w:gridCol w:w="700"/>
        <w:gridCol w:w="395"/>
      </w:tblGrid>
      <w:tr w14:paraId="2425B072">
        <w:tblPrEx>
          <w:tblCellMar>
            <w:top w:w="0" w:type="dxa"/>
            <w:left w:w="108" w:type="dxa"/>
            <w:bottom w:w="0" w:type="dxa"/>
            <w:right w:w="108" w:type="dxa"/>
          </w:tblCellMar>
        </w:tblPrEx>
        <w:trPr>
          <w:trHeight w:val="942"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14:paraId="7449C10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序号</w:t>
            </w:r>
          </w:p>
        </w:tc>
        <w:tc>
          <w:tcPr>
            <w:tcW w:w="916" w:type="dxa"/>
            <w:tcBorders>
              <w:top w:val="single" w:color="auto" w:sz="4" w:space="0"/>
              <w:left w:val="nil"/>
              <w:bottom w:val="single" w:color="auto" w:sz="4" w:space="0"/>
              <w:right w:val="single" w:color="auto" w:sz="4" w:space="0"/>
            </w:tcBorders>
            <w:vAlign w:val="center"/>
          </w:tcPr>
          <w:p w14:paraId="39A8AF2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货物名称</w:t>
            </w:r>
          </w:p>
        </w:tc>
        <w:tc>
          <w:tcPr>
            <w:tcW w:w="5467" w:type="dxa"/>
            <w:tcBorders>
              <w:top w:val="single" w:color="auto" w:sz="4" w:space="0"/>
              <w:left w:val="nil"/>
              <w:bottom w:val="single" w:color="auto" w:sz="4" w:space="0"/>
              <w:right w:val="single" w:color="auto" w:sz="4" w:space="0"/>
            </w:tcBorders>
            <w:vAlign w:val="center"/>
          </w:tcPr>
          <w:p w14:paraId="26C7B67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技术要求</w:t>
            </w:r>
          </w:p>
        </w:tc>
        <w:tc>
          <w:tcPr>
            <w:tcW w:w="550" w:type="dxa"/>
            <w:tcBorders>
              <w:top w:val="single" w:color="auto" w:sz="4" w:space="0"/>
              <w:left w:val="nil"/>
              <w:bottom w:val="single" w:color="auto" w:sz="4" w:space="0"/>
              <w:right w:val="single" w:color="auto" w:sz="4" w:space="0"/>
            </w:tcBorders>
            <w:vAlign w:val="center"/>
          </w:tcPr>
          <w:p w14:paraId="03C157C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单位</w:t>
            </w:r>
          </w:p>
        </w:tc>
        <w:tc>
          <w:tcPr>
            <w:tcW w:w="700" w:type="dxa"/>
            <w:tcBorders>
              <w:top w:val="single" w:color="auto" w:sz="4" w:space="0"/>
              <w:left w:val="nil"/>
              <w:bottom w:val="single" w:color="auto" w:sz="4" w:space="0"/>
              <w:right w:val="single" w:color="auto" w:sz="4" w:space="0"/>
            </w:tcBorders>
            <w:vAlign w:val="center"/>
          </w:tcPr>
          <w:p w14:paraId="5012BD3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395" w:type="dxa"/>
            <w:tcBorders>
              <w:top w:val="single" w:color="auto" w:sz="4" w:space="0"/>
              <w:left w:val="nil"/>
              <w:bottom w:val="single" w:color="auto" w:sz="4" w:space="0"/>
              <w:right w:val="single" w:color="auto" w:sz="4" w:space="0"/>
            </w:tcBorders>
            <w:vAlign w:val="center"/>
          </w:tcPr>
          <w:p w14:paraId="49E62042">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是否属于集采目录内产品</w:t>
            </w:r>
          </w:p>
        </w:tc>
      </w:tr>
      <w:tr w14:paraId="7DA9C3BB">
        <w:tblPrEx>
          <w:tblCellMar>
            <w:top w:w="0" w:type="dxa"/>
            <w:left w:w="108" w:type="dxa"/>
            <w:bottom w:w="0" w:type="dxa"/>
            <w:right w:w="108" w:type="dxa"/>
          </w:tblCellMar>
        </w:tblPrEx>
        <w:trPr>
          <w:trHeight w:val="241" w:hRule="atLeast"/>
          <w:jc w:val="center"/>
        </w:trPr>
        <w:tc>
          <w:tcPr>
            <w:tcW w:w="6946" w:type="dxa"/>
            <w:gridSpan w:val="3"/>
            <w:tcBorders>
              <w:top w:val="single" w:color="auto" w:sz="4" w:space="0"/>
              <w:left w:val="single" w:color="auto" w:sz="4" w:space="0"/>
              <w:bottom w:val="single" w:color="auto" w:sz="4" w:space="0"/>
              <w:right w:val="single" w:color="auto" w:sz="4" w:space="0"/>
            </w:tcBorders>
            <w:vAlign w:val="center"/>
          </w:tcPr>
          <w:p w14:paraId="55C7F840">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一、显示LED大屏系统</w:t>
            </w:r>
          </w:p>
        </w:tc>
        <w:tc>
          <w:tcPr>
            <w:tcW w:w="550" w:type="dxa"/>
            <w:tcBorders>
              <w:top w:val="nil"/>
              <w:left w:val="nil"/>
              <w:bottom w:val="single" w:color="auto" w:sz="4" w:space="0"/>
              <w:right w:val="single" w:color="auto" w:sz="4" w:space="0"/>
            </w:tcBorders>
            <w:vAlign w:val="center"/>
          </w:tcPr>
          <w:p w14:paraId="421923F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7C5AD0D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5" w:type="dxa"/>
            <w:tcBorders>
              <w:top w:val="nil"/>
              <w:left w:val="nil"/>
              <w:bottom w:val="single" w:color="auto" w:sz="4" w:space="0"/>
              <w:right w:val="single" w:color="auto" w:sz="4" w:space="0"/>
            </w:tcBorders>
            <w:vAlign w:val="center"/>
          </w:tcPr>
          <w:p w14:paraId="62875ADD">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3F209BAB">
        <w:tblPrEx>
          <w:tblCellMar>
            <w:top w:w="0" w:type="dxa"/>
            <w:left w:w="108" w:type="dxa"/>
            <w:bottom w:w="0" w:type="dxa"/>
            <w:right w:w="108" w:type="dxa"/>
          </w:tblCellMar>
        </w:tblPrEx>
        <w:trPr>
          <w:trHeight w:val="1176" w:hRule="atLeast"/>
          <w:jc w:val="center"/>
        </w:trPr>
        <w:tc>
          <w:tcPr>
            <w:tcW w:w="563" w:type="dxa"/>
            <w:tcBorders>
              <w:top w:val="nil"/>
              <w:left w:val="single" w:color="auto" w:sz="4" w:space="0"/>
              <w:bottom w:val="single" w:color="auto" w:sz="4" w:space="0"/>
              <w:right w:val="single" w:color="auto" w:sz="4" w:space="0"/>
            </w:tcBorders>
            <w:vAlign w:val="center"/>
          </w:tcPr>
          <w:p w14:paraId="6C79060D">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16" w:type="dxa"/>
            <w:tcBorders>
              <w:top w:val="nil"/>
              <w:left w:val="nil"/>
              <w:bottom w:val="single" w:color="auto" w:sz="4" w:space="0"/>
              <w:right w:val="single" w:color="auto" w:sz="4" w:space="0"/>
            </w:tcBorders>
            <w:vAlign w:val="center"/>
          </w:tcPr>
          <w:p w14:paraId="79AFA04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▲LED显示屏</w:t>
            </w:r>
          </w:p>
        </w:tc>
        <w:tc>
          <w:tcPr>
            <w:tcW w:w="5467" w:type="dxa"/>
            <w:tcBorders>
              <w:top w:val="nil"/>
              <w:left w:val="nil"/>
              <w:bottom w:val="single" w:color="auto" w:sz="4" w:space="0"/>
              <w:right w:val="single" w:color="auto" w:sz="4" w:space="0"/>
            </w:tcBorders>
            <w:vAlign w:val="top"/>
          </w:tcPr>
          <w:p w14:paraId="0B4A542E">
            <w:pPr>
              <w:widowControl/>
              <w:jc w:val="left"/>
              <w:rPr>
                <w:rFonts w:hint="default" w:ascii="宋体" w:hAnsi="宋体" w:eastAsia="宋体" w:cs="宋体"/>
                <w:color w:val="000000" w:themeColor="text1"/>
                <w:kern w:val="0"/>
                <w:sz w:val="24"/>
                <w:szCs w:val="24"/>
                <w:highlight w:val="none"/>
                <w:lang w:val="en-US"/>
                <w14:textFill>
                  <w14:solidFill>
                    <w14:schemeClr w14:val="tx1"/>
                  </w14:solidFill>
                </w14:textFill>
              </w:rPr>
            </w:pPr>
            <w:r>
              <w:rPr>
                <w:rFonts w:hint="default" w:ascii="宋体" w:hAnsi="宋体" w:eastAsia="宋体" w:cs="宋体"/>
                <w:b/>
                <w:bCs/>
                <w:color w:val="000000" w:themeColor="text1"/>
                <w:kern w:val="0"/>
                <w:sz w:val="24"/>
                <w:szCs w:val="24"/>
                <w:highlight w:val="none"/>
                <w:lang w:val="en-US"/>
                <w14:textFill>
                  <w14:solidFill>
                    <w14:schemeClr w14:val="tx1"/>
                  </w14:solidFill>
                </w14:textFill>
              </w:rPr>
              <w:t>★LED像素点间距＜0.94mm，COB封装1R1G1B；</w:t>
            </w:r>
            <w:r>
              <w:rPr>
                <w:rFonts w:hint="default" w:ascii="宋体" w:hAnsi="宋体" w:eastAsia="宋体" w:cs="宋体"/>
                <w:color w:val="000000" w:themeColor="text1"/>
                <w:kern w:val="0"/>
                <w:sz w:val="24"/>
                <w:szCs w:val="24"/>
                <w:highlight w:val="none"/>
                <w:lang w:val="en-US"/>
                <w14:textFill>
                  <w14:solidFill>
                    <w14:schemeClr w14:val="tx1"/>
                  </w14:solidFill>
                </w14:textFill>
              </w:rPr>
              <w:br w:type="textWrapping"/>
            </w:r>
            <w:r>
              <w:rPr>
                <w:rFonts w:hint="default" w:ascii="宋体" w:hAnsi="宋体" w:eastAsia="宋体" w:cs="宋体"/>
                <w:color w:val="000000" w:themeColor="text1"/>
                <w:kern w:val="0"/>
                <w:sz w:val="24"/>
                <w:szCs w:val="24"/>
                <w:highlight w:val="none"/>
                <w:lang w:val="en-US"/>
                <w14:textFill>
                  <w14:solidFill>
                    <w14:schemeClr w14:val="tx1"/>
                  </w14:solidFill>
                </w14:textFill>
              </w:rPr>
              <w:t>像素密度不少于1130000点/㎡，RGB芯片全倒装；</w:t>
            </w:r>
            <w:r>
              <w:rPr>
                <w:rFonts w:hint="default" w:ascii="宋体" w:hAnsi="宋体" w:eastAsia="宋体" w:cs="宋体"/>
                <w:color w:val="000000" w:themeColor="text1"/>
                <w:kern w:val="0"/>
                <w:sz w:val="24"/>
                <w:szCs w:val="24"/>
                <w:highlight w:val="none"/>
                <w:lang w:val="en-US"/>
                <w14:textFill>
                  <w14:solidFill>
                    <w14:schemeClr w14:val="tx1"/>
                  </w14:solidFill>
                </w14:textFill>
              </w:rPr>
              <w:br w:type="textWrapping"/>
            </w:r>
            <w:r>
              <w:rPr>
                <w:rFonts w:hint="default" w:ascii="宋体" w:hAnsi="宋体" w:eastAsia="宋体" w:cs="宋体"/>
                <w:color w:val="000000" w:themeColor="text1"/>
                <w:kern w:val="0"/>
                <w:sz w:val="24"/>
                <w:szCs w:val="24"/>
                <w:highlight w:val="none"/>
                <w:lang w:val="en-US"/>
                <w14:textFill>
                  <w14:solidFill>
                    <w14:schemeClr w14:val="tx1"/>
                  </w14:solidFill>
                </w14:textFill>
              </w:rPr>
              <w:t>支架组装式设计，支架采用组装式设计</w:t>
            </w:r>
          </w:p>
          <w:p w14:paraId="7F867456">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14:textFill>
                  <w14:solidFill>
                    <w14:schemeClr w14:val="tx1"/>
                  </w14:solidFill>
                </w14:textFill>
              </w:rPr>
              <w:t>支持拆装；</w:t>
            </w:r>
            <w:r>
              <w:rPr>
                <w:rFonts w:hint="default" w:ascii="宋体" w:hAnsi="宋体" w:eastAsia="宋体" w:cs="宋体"/>
                <w:color w:val="000000" w:themeColor="text1"/>
                <w:kern w:val="0"/>
                <w:sz w:val="24"/>
                <w:szCs w:val="24"/>
                <w:highlight w:val="none"/>
                <w:lang w:val="en-US"/>
                <w14:textFill>
                  <w14:solidFill>
                    <w14:schemeClr w14:val="tx1"/>
                  </w14:solidFill>
                </w14:textFill>
              </w:rPr>
              <w:br w:type="textWrapping"/>
            </w:r>
            <w:r>
              <w:rPr>
                <w:rFonts w:hint="default" w:ascii="宋体" w:hAnsi="宋体" w:eastAsia="宋体" w:cs="宋体"/>
                <w:color w:val="000000" w:themeColor="text1"/>
                <w:kern w:val="0"/>
                <w:sz w:val="24"/>
                <w:szCs w:val="24"/>
                <w:highlight w:val="none"/>
                <w:lang w:val="en-US"/>
                <w14:textFill>
                  <w14:solidFill>
                    <w14:schemeClr w14:val="tx1"/>
                  </w14:solidFill>
                </w14:textFill>
              </w:rPr>
              <w:t>LED屏幕不限于通过局域网客户端，局域网WEB端，红外遥控器，物理按键等方式实现亮度调节。</w:t>
            </w:r>
          </w:p>
        </w:tc>
        <w:tc>
          <w:tcPr>
            <w:tcW w:w="550" w:type="dxa"/>
            <w:tcBorders>
              <w:top w:val="nil"/>
              <w:left w:val="nil"/>
              <w:bottom w:val="single" w:color="auto" w:sz="4" w:space="0"/>
              <w:right w:val="single" w:color="auto" w:sz="4" w:space="0"/>
            </w:tcBorders>
            <w:vAlign w:val="center"/>
          </w:tcPr>
          <w:p w14:paraId="1764108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700" w:type="dxa"/>
            <w:tcBorders>
              <w:top w:val="nil"/>
              <w:left w:val="nil"/>
              <w:bottom w:val="single" w:color="auto" w:sz="4" w:space="0"/>
              <w:right w:val="single" w:color="auto" w:sz="4" w:space="0"/>
            </w:tcBorders>
            <w:vAlign w:val="center"/>
          </w:tcPr>
          <w:p w14:paraId="107398B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31</w:t>
            </w:r>
          </w:p>
        </w:tc>
        <w:tc>
          <w:tcPr>
            <w:tcW w:w="395" w:type="dxa"/>
            <w:tcBorders>
              <w:top w:val="nil"/>
              <w:left w:val="nil"/>
              <w:bottom w:val="single" w:color="auto" w:sz="4" w:space="0"/>
              <w:right w:val="single" w:color="auto" w:sz="4" w:space="0"/>
            </w:tcBorders>
            <w:vAlign w:val="center"/>
          </w:tcPr>
          <w:p w14:paraId="17586FF7">
            <w:pPr>
              <w:widowControl/>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是</w:t>
            </w:r>
          </w:p>
        </w:tc>
      </w:tr>
      <w:tr w14:paraId="2DA85F0B">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2EABFBBC">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16" w:type="dxa"/>
            <w:tcBorders>
              <w:top w:val="nil"/>
              <w:left w:val="nil"/>
              <w:bottom w:val="single" w:color="auto" w:sz="4" w:space="0"/>
              <w:right w:val="single" w:color="auto" w:sz="4" w:space="0"/>
            </w:tcBorders>
            <w:vAlign w:val="center"/>
          </w:tcPr>
          <w:p w14:paraId="444A8FB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LED配套安装支架</w:t>
            </w:r>
          </w:p>
        </w:tc>
        <w:tc>
          <w:tcPr>
            <w:tcW w:w="5467" w:type="dxa"/>
            <w:tcBorders>
              <w:top w:val="nil"/>
              <w:left w:val="nil"/>
              <w:bottom w:val="single" w:color="auto" w:sz="4" w:space="0"/>
              <w:right w:val="single" w:color="auto" w:sz="4" w:space="0"/>
            </w:tcBorders>
            <w:vAlign w:val="center"/>
          </w:tcPr>
          <w:p w14:paraId="67A1336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LED室内定制支架；</w:t>
            </w:r>
          </w:p>
          <w:p w14:paraId="7F6040F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材质：优质冷轧钢板(SPCC)；</w:t>
            </w:r>
          </w:p>
          <w:p w14:paraId="3456D2D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颜色：黑色。 </w:t>
            </w:r>
          </w:p>
        </w:tc>
        <w:tc>
          <w:tcPr>
            <w:tcW w:w="550" w:type="dxa"/>
            <w:tcBorders>
              <w:top w:val="nil"/>
              <w:left w:val="nil"/>
              <w:bottom w:val="single" w:color="auto" w:sz="4" w:space="0"/>
              <w:right w:val="single" w:color="auto" w:sz="4" w:space="0"/>
            </w:tcBorders>
            <w:vAlign w:val="center"/>
          </w:tcPr>
          <w:p w14:paraId="246D599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0" w:type="dxa"/>
            <w:tcBorders>
              <w:top w:val="nil"/>
              <w:left w:val="nil"/>
              <w:bottom w:val="single" w:color="auto" w:sz="4" w:space="0"/>
              <w:right w:val="single" w:color="auto" w:sz="4" w:space="0"/>
            </w:tcBorders>
            <w:vAlign w:val="center"/>
          </w:tcPr>
          <w:p w14:paraId="60DA0500">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395" w:type="dxa"/>
            <w:tcBorders>
              <w:top w:val="nil"/>
              <w:left w:val="nil"/>
              <w:bottom w:val="single" w:color="auto" w:sz="4" w:space="0"/>
              <w:right w:val="single" w:color="auto" w:sz="4" w:space="0"/>
            </w:tcBorders>
            <w:vAlign w:val="center"/>
          </w:tcPr>
          <w:p w14:paraId="11EBA83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30C1D020">
        <w:tblPrEx>
          <w:tblCellMar>
            <w:top w:w="0" w:type="dxa"/>
            <w:left w:w="108" w:type="dxa"/>
            <w:bottom w:w="0" w:type="dxa"/>
            <w:right w:w="108" w:type="dxa"/>
          </w:tblCellMar>
        </w:tblPrEx>
        <w:trPr>
          <w:trHeight w:val="1176" w:hRule="atLeast"/>
          <w:jc w:val="center"/>
        </w:trPr>
        <w:tc>
          <w:tcPr>
            <w:tcW w:w="563" w:type="dxa"/>
            <w:tcBorders>
              <w:top w:val="nil"/>
              <w:left w:val="single" w:color="auto" w:sz="4" w:space="0"/>
              <w:bottom w:val="single" w:color="auto" w:sz="4" w:space="0"/>
              <w:right w:val="single" w:color="auto" w:sz="4" w:space="0"/>
            </w:tcBorders>
            <w:vAlign w:val="center"/>
          </w:tcPr>
          <w:p w14:paraId="67A380C9">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916" w:type="dxa"/>
            <w:tcBorders>
              <w:top w:val="nil"/>
              <w:left w:val="nil"/>
              <w:bottom w:val="single" w:color="auto" w:sz="4" w:space="0"/>
              <w:right w:val="single" w:color="auto" w:sz="4" w:space="0"/>
            </w:tcBorders>
            <w:vAlign w:val="center"/>
          </w:tcPr>
          <w:p w14:paraId="22DA4A9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超清信号输入终端</w:t>
            </w:r>
          </w:p>
        </w:tc>
        <w:tc>
          <w:tcPr>
            <w:tcW w:w="5467" w:type="dxa"/>
            <w:tcBorders>
              <w:top w:val="nil"/>
              <w:left w:val="nil"/>
              <w:bottom w:val="single" w:color="auto" w:sz="4" w:space="0"/>
              <w:right w:val="single" w:color="auto" w:sz="4" w:space="0"/>
            </w:tcBorders>
            <w:vAlign w:val="center"/>
          </w:tcPr>
          <w:p w14:paraId="5C49C02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支持标准机柜安装，前面板具备OLED点阵屏；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双引擎系统，去中心化设计，内含DSP和FPGA两套信号处理系统；</w:t>
            </w:r>
          </w:p>
          <w:p w14:paraId="443E0DC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支持信号的深压和浅压处理；</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支持4K输入；</w:t>
            </w:r>
          </w:p>
          <w:p w14:paraId="18160EF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支持不少于1路4k60帧输入；</w:t>
            </w:r>
          </w:p>
          <w:p w14:paraId="3ABAE55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支持自定义分辨率；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支持不少于2条OSD叠加输入；</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支持1000M SFP光口和1000M以太网电口；</w:t>
            </w:r>
          </w:p>
          <w:p w14:paraId="248E84E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支持光电热备；</w:t>
            </w:r>
          </w:p>
          <w:p w14:paraId="4347C40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支持超高分融合，不少于16个4K超高清信号的接入；</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支持H265/H264，主码流支持720P(1280×720)/XGA(1024×768)/XVGA(1280×960)/SXGA(1280×1024)/WXGA(1360×768)/WSXGA(1440×900)/UXGA(1600×1200)/1080P等分辨率；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支持HDMI 2.0信号输入、3.5mm同轴音频接口、1000M以太网口、1000M光口、HDMI2.0环通输出接口、USB2.0、RS-485接口、RS-232接口、IO/IR IN接口、IO/IR OUT接口、CONSOLE调试串口；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支持POE供电。</w:t>
            </w:r>
          </w:p>
        </w:tc>
        <w:tc>
          <w:tcPr>
            <w:tcW w:w="550" w:type="dxa"/>
            <w:tcBorders>
              <w:top w:val="nil"/>
              <w:left w:val="nil"/>
              <w:bottom w:val="single" w:color="auto" w:sz="4" w:space="0"/>
              <w:right w:val="single" w:color="auto" w:sz="4" w:space="0"/>
            </w:tcBorders>
            <w:vAlign w:val="center"/>
          </w:tcPr>
          <w:p w14:paraId="653891B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3686606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17</w:t>
            </w:r>
          </w:p>
        </w:tc>
        <w:tc>
          <w:tcPr>
            <w:tcW w:w="395" w:type="dxa"/>
            <w:tcBorders>
              <w:top w:val="nil"/>
              <w:left w:val="nil"/>
              <w:bottom w:val="single" w:color="auto" w:sz="4" w:space="0"/>
              <w:right w:val="single" w:color="auto" w:sz="4" w:space="0"/>
            </w:tcBorders>
            <w:vAlign w:val="center"/>
          </w:tcPr>
          <w:p w14:paraId="58E3767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60A2CE5D">
        <w:tblPrEx>
          <w:tblCellMar>
            <w:top w:w="0" w:type="dxa"/>
            <w:left w:w="108" w:type="dxa"/>
            <w:bottom w:w="0" w:type="dxa"/>
            <w:right w:w="108" w:type="dxa"/>
          </w:tblCellMar>
        </w:tblPrEx>
        <w:trPr>
          <w:trHeight w:val="1643" w:hRule="atLeast"/>
          <w:jc w:val="center"/>
        </w:trPr>
        <w:tc>
          <w:tcPr>
            <w:tcW w:w="563" w:type="dxa"/>
            <w:tcBorders>
              <w:top w:val="nil"/>
              <w:left w:val="single" w:color="auto" w:sz="4" w:space="0"/>
              <w:bottom w:val="single" w:color="auto" w:sz="4" w:space="0"/>
              <w:right w:val="single" w:color="auto" w:sz="4" w:space="0"/>
            </w:tcBorders>
            <w:vAlign w:val="center"/>
          </w:tcPr>
          <w:p w14:paraId="3515488A">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4</w:t>
            </w:r>
          </w:p>
        </w:tc>
        <w:tc>
          <w:tcPr>
            <w:tcW w:w="916" w:type="dxa"/>
            <w:tcBorders>
              <w:top w:val="nil"/>
              <w:left w:val="nil"/>
              <w:bottom w:val="single" w:color="auto" w:sz="4" w:space="0"/>
              <w:right w:val="single" w:color="auto" w:sz="4" w:space="0"/>
            </w:tcBorders>
            <w:vAlign w:val="center"/>
          </w:tcPr>
          <w:p w14:paraId="3B723E0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坐席信号处理终端</w:t>
            </w:r>
          </w:p>
        </w:tc>
        <w:tc>
          <w:tcPr>
            <w:tcW w:w="5467" w:type="dxa"/>
            <w:tcBorders>
              <w:top w:val="nil"/>
              <w:left w:val="nil"/>
              <w:bottom w:val="single" w:color="auto" w:sz="4" w:space="0"/>
              <w:right w:val="single" w:color="auto" w:sz="4" w:space="0"/>
            </w:tcBorders>
            <w:vAlign w:val="top"/>
          </w:tcPr>
          <w:p w14:paraId="54A089C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前面板内置OLED点阵屏，可显示设备运行状态；</w:t>
            </w:r>
          </w:p>
          <w:p w14:paraId="37F7DA2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视频编码格式可设置为H.264、H.265、JPEG2000，视频传输速率可设置为32Kbps～900Mbps；音频编码格式可设置为G722.1、G711u、G711A、G722.1C、AAL-LC，音频采样率设置不少于24bit 48kHz，可设置双声道、立体声，可设置视频流和音频流混合成音视频复合流或视频流和音频流独立输出；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最高可将不少于16路分辨率为4096×1080的超高分视频输入信号进行合码，合码后的分辨率为16384×4320，可将合码后的视频码流存储或网络转发预览。</w:t>
            </w:r>
          </w:p>
        </w:tc>
        <w:tc>
          <w:tcPr>
            <w:tcW w:w="550" w:type="dxa"/>
            <w:tcBorders>
              <w:top w:val="nil"/>
              <w:left w:val="nil"/>
              <w:bottom w:val="single" w:color="auto" w:sz="4" w:space="0"/>
              <w:right w:val="single" w:color="auto" w:sz="4" w:space="0"/>
            </w:tcBorders>
            <w:vAlign w:val="center"/>
          </w:tcPr>
          <w:p w14:paraId="2CCD16F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6E3A5C6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395" w:type="dxa"/>
            <w:tcBorders>
              <w:top w:val="nil"/>
              <w:left w:val="nil"/>
              <w:bottom w:val="single" w:color="auto" w:sz="4" w:space="0"/>
              <w:right w:val="single" w:color="auto" w:sz="4" w:space="0"/>
            </w:tcBorders>
            <w:vAlign w:val="center"/>
          </w:tcPr>
          <w:p w14:paraId="2D29298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FF792B6">
        <w:tblPrEx>
          <w:tblCellMar>
            <w:top w:w="0" w:type="dxa"/>
            <w:left w:w="108" w:type="dxa"/>
            <w:bottom w:w="0" w:type="dxa"/>
            <w:right w:w="108" w:type="dxa"/>
          </w:tblCellMar>
        </w:tblPrEx>
        <w:trPr>
          <w:trHeight w:val="1643" w:hRule="atLeast"/>
          <w:jc w:val="center"/>
        </w:trPr>
        <w:tc>
          <w:tcPr>
            <w:tcW w:w="563" w:type="dxa"/>
            <w:tcBorders>
              <w:top w:val="nil"/>
              <w:left w:val="single" w:color="auto" w:sz="4" w:space="0"/>
              <w:bottom w:val="single" w:color="auto" w:sz="4" w:space="0"/>
              <w:right w:val="single" w:color="auto" w:sz="4" w:space="0"/>
            </w:tcBorders>
            <w:vAlign w:val="center"/>
          </w:tcPr>
          <w:p w14:paraId="1B4317C4">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p>
        </w:tc>
        <w:tc>
          <w:tcPr>
            <w:tcW w:w="916" w:type="dxa"/>
            <w:tcBorders>
              <w:top w:val="nil"/>
              <w:left w:val="nil"/>
              <w:bottom w:val="single" w:color="auto" w:sz="4" w:space="0"/>
              <w:right w:val="single" w:color="auto" w:sz="4" w:space="0"/>
            </w:tcBorders>
            <w:vAlign w:val="center"/>
          </w:tcPr>
          <w:p w14:paraId="5C50FD1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拼控信号输出</w:t>
            </w:r>
          </w:p>
        </w:tc>
        <w:tc>
          <w:tcPr>
            <w:tcW w:w="5467" w:type="dxa"/>
            <w:tcBorders>
              <w:top w:val="nil"/>
              <w:left w:val="nil"/>
              <w:bottom w:val="single" w:color="auto" w:sz="4" w:space="0"/>
              <w:right w:val="single" w:color="auto" w:sz="4" w:space="0"/>
            </w:tcBorders>
            <w:vAlign w:val="top"/>
          </w:tcPr>
          <w:p w14:paraId="6AEF880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支持YUV444的图像采样和传输处理，实现优质的色彩还原度，支持对接LED屏幕；</w:t>
            </w:r>
          </w:p>
          <w:p w14:paraId="5036C55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支持进行横向和纵向按照像素进行设置，整体分辨率不少于260W像素；</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支持虚拟LED字幕功能，单面电视墙可同时多个不同的虚拟LED，支持背景颜色/透明度、字体类型/颜色/大小/方向、滚动速度设置，支持时钟添加；</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支持场景的预设和切换；</w:t>
            </w:r>
          </w:p>
          <w:p w14:paraId="5C3E2F3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支持预案的设置和调用；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支持JPG/JPEG底图格式，最大支持不少于4张底图，底图最大分辨率不少于8192*4320；</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支持H264,H265视频解码，解码能力不少于1路3200W或2路1600W或4路800W或5路600W/500W或8路400W，或16路1080P。</w:t>
            </w:r>
          </w:p>
        </w:tc>
        <w:tc>
          <w:tcPr>
            <w:tcW w:w="550" w:type="dxa"/>
            <w:tcBorders>
              <w:top w:val="nil"/>
              <w:left w:val="nil"/>
              <w:bottom w:val="single" w:color="auto" w:sz="4" w:space="0"/>
              <w:right w:val="single" w:color="auto" w:sz="4" w:space="0"/>
            </w:tcBorders>
            <w:vAlign w:val="center"/>
          </w:tcPr>
          <w:p w14:paraId="7C7672A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145F8E3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21</w:t>
            </w:r>
          </w:p>
        </w:tc>
        <w:tc>
          <w:tcPr>
            <w:tcW w:w="395" w:type="dxa"/>
            <w:tcBorders>
              <w:top w:val="nil"/>
              <w:left w:val="nil"/>
              <w:bottom w:val="single" w:color="auto" w:sz="4" w:space="0"/>
              <w:right w:val="single" w:color="auto" w:sz="4" w:space="0"/>
            </w:tcBorders>
            <w:vAlign w:val="center"/>
          </w:tcPr>
          <w:p w14:paraId="101CA62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6D9AD3A7">
        <w:tblPrEx>
          <w:tblCellMar>
            <w:top w:w="0" w:type="dxa"/>
            <w:left w:w="108" w:type="dxa"/>
            <w:bottom w:w="0" w:type="dxa"/>
            <w:right w:w="108" w:type="dxa"/>
          </w:tblCellMar>
        </w:tblPrEx>
        <w:trPr>
          <w:trHeight w:val="1643" w:hRule="atLeast"/>
          <w:jc w:val="center"/>
        </w:trPr>
        <w:tc>
          <w:tcPr>
            <w:tcW w:w="563" w:type="dxa"/>
            <w:tcBorders>
              <w:top w:val="nil"/>
              <w:left w:val="single" w:color="auto" w:sz="4" w:space="0"/>
              <w:bottom w:val="single" w:color="auto" w:sz="4" w:space="0"/>
              <w:right w:val="single" w:color="auto" w:sz="4" w:space="0"/>
            </w:tcBorders>
            <w:vAlign w:val="center"/>
          </w:tcPr>
          <w:p w14:paraId="5CD544E6">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916" w:type="dxa"/>
            <w:tcBorders>
              <w:top w:val="nil"/>
              <w:left w:val="nil"/>
              <w:bottom w:val="single" w:color="auto" w:sz="4" w:space="0"/>
              <w:right w:val="single" w:color="auto" w:sz="4" w:space="0"/>
            </w:tcBorders>
            <w:vAlign w:val="center"/>
          </w:tcPr>
          <w:p w14:paraId="0345716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坐席信号输出</w:t>
            </w:r>
          </w:p>
        </w:tc>
        <w:tc>
          <w:tcPr>
            <w:tcW w:w="5467" w:type="dxa"/>
            <w:tcBorders>
              <w:top w:val="nil"/>
              <w:left w:val="nil"/>
              <w:bottom w:val="single" w:color="auto" w:sz="4" w:space="0"/>
              <w:right w:val="single" w:color="auto" w:sz="4" w:space="0"/>
            </w:tcBorders>
            <w:vAlign w:val="top"/>
          </w:tcPr>
          <w:p w14:paraId="53F329D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支持不少于1路4k60帧输出；</w:t>
            </w:r>
          </w:p>
          <w:p w14:paraId="61FB266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支持自定义分辨率；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YUV444的图像采样和传输处理，实现优质的色彩还原度；</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可支持接管和控制多种不同的操作系统主机，包括windows、linux、unix、中标麒麟等</w:t>
            </w:r>
            <w:r>
              <w:rPr>
                <w:rFonts w:hint="eastAsia" w:ascii="宋体" w:hAnsi="宋体" w:cs="宋体"/>
                <w:color w:val="000000" w:themeColor="text1"/>
                <w:kern w:val="0"/>
                <w:sz w:val="24"/>
                <w:szCs w:val="24"/>
                <w:highlight w:val="none"/>
                <w:lang w:eastAsia="zh-CN"/>
                <w14:textFill>
                  <w14:solidFill>
                    <w14:schemeClr w14:val="tx1"/>
                  </w14:solidFill>
                </w14:textFill>
              </w:rPr>
              <w:t>符合安全可靠测评要求的</w:t>
            </w:r>
            <w:r>
              <w:rPr>
                <w:rFonts w:hint="eastAsia" w:ascii="宋体" w:hAnsi="宋体" w:eastAsia="宋体" w:cs="宋体"/>
                <w:color w:val="000000" w:themeColor="text1"/>
                <w:kern w:val="0"/>
                <w:sz w:val="24"/>
                <w:szCs w:val="24"/>
                <w:highlight w:val="none"/>
                <w14:textFill>
                  <w14:solidFill>
                    <w14:schemeClr w14:val="tx1"/>
                  </w14:solidFill>
                </w14:textFill>
              </w:rPr>
              <w:t>操作系统，支持对于主机的远程开关机；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支持场景的设置和保存切换，单用户默认可保存不少于8个场景，实现在一个显示终端上同时显示多个画面的功能，单屏支持1/4/6/8画面分割，也可支持自定义画面分割。</w:t>
            </w:r>
          </w:p>
        </w:tc>
        <w:tc>
          <w:tcPr>
            <w:tcW w:w="550" w:type="dxa"/>
            <w:tcBorders>
              <w:top w:val="nil"/>
              <w:left w:val="nil"/>
              <w:bottom w:val="single" w:color="auto" w:sz="4" w:space="0"/>
              <w:right w:val="single" w:color="auto" w:sz="4" w:space="0"/>
            </w:tcBorders>
            <w:vAlign w:val="center"/>
          </w:tcPr>
          <w:p w14:paraId="0558ED6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1B5406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395" w:type="dxa"/>
            <w:tcBorders>
              <w:top w:val="nil"/>
              <w:left w:val="nil"/>
              <w:bottom w:val="single" w:color="auto" w:sz="4" w:space="0"/>
              <w:right w:val="single" w:color="auto" w:sz="4" w:space="0"/>
            </w:tcBorders>
            <w:vAlign w:val="center"/>
          </w:tcPr>
          <w:p w14:paraId="58695C8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5C956FE">
        <w:tblPrEx>
          <w:tblCellMar>
            <w:top w:w="0" w:type="dxa"/>
            <w:left w:w="108" w:type="dxa"/>
            <w:bottom w:w="0" w:type="dxa"/>
            <w:right w:w="108" w:type="dxa"/>
          </w:tblCellMar>
        </w:tblPrEx>
        <w:trPr>
          <w:trHeight w:val="3277" w:hRule="atLeast"/>
          <w:jc w:val="center"/>
        </w:trPr>
        <w:tc>
          <w:tcPr>
            <w:tcW w:w="563" w:type="dxa"/>
            <w:tcBorders>
              <w:top w:val="nil"/>
              <w:left w:val="single" w:color="auto" w:sz="4" w:space="0"/>
              <w:bottom w:val="single" w:color="auto" w:sz="4" w:space="0"/>
              <w:right w:val="single" w:color="auto" w:sz="4" w:space="0"/>
            </w:tcBorders>
            <w:vAlign w:val="center"/>
          </w:tcPr>
          <w:p w14:paraId="5EFBD46E">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p>
        </w:tc>
        <w:tc>
          <w:tcPr>
            <w:tcW w:w="916" w:type="dxa"/>
            <w:tcBorders>
              <w:top w:val="nil"/>
              <w:left w:val="nil"/>
              <w:bottom w:val="single" w:color="auto" w:sz="4" w:space="0"/>
              <w:right w:val="single" w:color="auto" w:sz="4" w:space="0"/>
            </w:tcBorders>
            <w:vAlign w:val="center"/>
          </w:tcPr>
          <w:p w14:paraId="426D521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信号输入终端</w:t>
            </w:r>
          </w:p>
        </w:tc>
        <w:tc>
          <w:tcPr>
            <w:tcW w:w="5467" w:type="dxa"/>
            <w:tcBorders>
              <w:top w:val="nil"/>
              <w:left w:val="nil"/>
              <w:bottom w:val="single" w:color="auto" w:sz="4" w:space="0"/>
              <w:right w:val="single" w:color="auto" w:sz="4" w:space="0"/>
            </w:tcBorders>
            <w:vAlign w:val="center"/>
          </w:tcPr>
          <w:p w14:paraId="6DA4F93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支持标准机柜安装，前面板具备OLED点阵屏；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双引擎系统，去中心化设计，内含DSP和FPGA两套信号处理系统，支持信号的深压和浅压处理；</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2K视频信号输入，支持1080p60帧输入；</w:t>
            </w:r>
          </w:p>
          <w:p w14:paraId="4B3B0A1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支持自定义分辨率；</w:t>
            </w:r>
          </w:p>
          <w:p w14:paraId="2A458B2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支持场景的预设和切换；</w:t>
            </w:r>
          </w:p>
          <w:p w14:paraId="5C21253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支持预案的设置和调用；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xml:space="preserve">不少于2条输入OSD叠加；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具备1000M SFP光口和1000M以太网电口，支持光电热备；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支持H265/H264编码，主码流含 720P(1280×720)/XGA(1024×768)/XVGA(1280×960)/SXGA(1280×1024)/WXGA(1360×768)/WSXGA(1440×900)/UXGA(1600×1200)/1080P视频信号输入；</w:t>
            </w:r>
          </w:p>
          <w:p w14:paraId="4CF4101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不少于1个HDMI输入接口、不少于1个USB2.0；不少于1个485；不少于1个232；不少于1个CONSOLE调试串口；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xml:space="preserve">支持POE供电。 </w:t>
            </w:r>
          </w:p>
        </w:tc>
        <w:tc>
          <w:tcPr>
            <w:tcW w:w="550" w:type="dxa"/>
            <w:tcBorders>
              <w:top w:val="nil"/>
              <w:left w:val="nil"/>
              <w:bottom w:val="single" w:color="auto" w:sz="4" w:space="0"/>
              <w:right w:val="single" w:color="auto" w:sz="4" w:space="0"/>
            </w:tcBorders>
            <w:vAlign w:val="center"/>
          </w:tcPr>
          <w:p w14:paraId="0B1BDC6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7CDF93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395" w:type="dxa"/>
            <w:tcBorders>
              <w:top w:val="nil"/>
              <w:left w:val="nil"/>
              <w:bottom w:val="single" w:color="auto" w:sz="4" w:space="0"/>
              <w:right w:val="single" w:color="auto" w:sz="4" w:space="0"/>
            </w:tcBorders>
            <w:vAlign w:val="center"/>
          </w:tcPr>
          <w:p w14:paraId="543E827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42FF7ACC">
        <w:tblPrEx>
          <w:tblCellMar>
            <w:top w:w="0" w:type="dxa"/>
            <w:left w:w="108" w:type="dxa"/>
            <w:bottom w:w="0" w:type="dxa"/>
            <w:right w:w="108" w:type="dxa"/>
          </w:tblCellMar>
        </w:tblPrEx>
        <w:trPr>
          <w:trHeight w:val="708" w:hRule="atLeast"/>
          <w:jc w:val="center"/>
        </w:trPr>
        <w:tc>
          <w:tcPr>
            <w:tcW w:w="563" w:type="dxa"/>
            <w:tcBorders>
              <w:top w:val="nil"/>
              <w:left w:val="single" w:color="auto" w:sz="4" w:space="0"/>
              <w:bottom w:val="single" w:color="auto" w:sz="4" w:space="0"/>
              <w:right w:val="single" w:color="auto" w:sz="4" w:space="0"/>
            </w:tcBorders>
            <w:vAlign w:val="center"/>
          </w:tcPr>
          <w:p w14:paraId="21689874">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c>
          <w:tcPr>
            <w:tcW w:w="916" w:type="dxa"/>
            <w:tcBorders>
              <w:top w:val="nil"/>
              <w:left w:val="nil"/>
              <w:bottom w:val="single" w:color="auto" w:sz="4" w:space="0"/>
              <w:right w:val="single" w:color="auto" w:sz="4" w:space="0"/>
            </w:tcBorders>
            <w:vAlign w:val="center"/>
          </w:tcPr>
          <w:p w14:paraId="43426DC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信号输出终端</w:t>
            </w:r>
          </w:p>
        </w:tc>
        <w:tc>
          <w:tcPr>
            <w:tcW w:w="5467" w:type="dxa"/>
            <w:tcBorders>
              <w:top w:val="nil"/>
              <w:left w:val="nil"/>
              <w:bottom w:val="single" w:color="auto" w:sz="4" w:space="0"/>
              <w:right w:val="single" w:color="auto" w:sz="4" w:space="0"/>
            </w:tcBorders>
            <w:vAlign w:val="center"/>
          </w:tcPr>
          <w:p w14:paraId="054368B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支持标准机柜安装，前面板具备OLED点阵屏；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双引擎系统，内含DSP和FPGA两套信号处理系统，支持信号的深压和浅压处理；</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支持不少于1路1080p60帧输出，支持自定义分辨率；</w:t>
            </w:r>
          </w:p>
          <w:p w14:paraId="73561F1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支持场景的预设和切换；支持预案的设置和调用；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 xml:space="preserve">不少于2条输入OSD叠加；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具备1000M SFP光口和1000M以太网电口，支持光电热备；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支持单播和组播协议的切换；</w:t>
            </w:r>
          </w:p>
          <w:p w14:paraId="2C5F686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支持不少于1路3200W，或2路1600W，或4路800W，或5路600W/500W，或8路400W，或16路1080P视频解码；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单口画面分割数不少于1/4/9/16，单屏不少于17个图层，整机图层数支持不少于1024个；</w:t>
            </w:r>
          </w:p>
          <w:p w14:paraId="67176B0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不少于1个USB2.0；不少于1个485；不少于1个232；不少于1个CONSOLE调试串口；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支持POE供电。</w:t>
            </w:r>
          </w:p>
        </w:tc>
        <w:tc>
          <w:tcPr>
            <w:tcW w:w="550" w:type="dxa"/>
            <w:tcBorders>
              <w:top w:val="nil"/>
              <w:left w:val="nil"/>
              <w:bottom w:val="single" w:color="auto" w:sz="4" w:space="0"/>
              <w:right w:val="single" w:color="auto" w:sz="4" w:space="0"/>
            </w:tcBorders>
            <w:vAlign w:val="center"/>
          </w:tcPr>
          <w:p w14:paraId="38BA3F4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7F1B1C0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395" w:type="dxa"/>
            <w:tcBorders>
              <w:top w:val="nil"/>
              <w:left w:val="nil"/>
              <w:bottom w:val="single" w:color="auto" w:sz="4" w:space="0"/>
              <w:right w:val="single" w:color="auto" w:sz="4" w:space="0"/>
            </w:tcBorders>
            <w:vAlign w:val="center"/>
          </w:tcPr>
          <w:p w14:paraId="49169CB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52A5C4B">
        <w:tblPrEx>
          <w:tblCellMar>
            <w:top w:w="0" w:type="dxa"/>
            <w:left w:w="108" w:type="dxa"/>
            <w:bottom w:w="0" w:type="dxa"/>
            <w:right w:w="108" w:type="dxa"/>
          </w:tblCellMar>
        </w:tblPrEx>
        <w:trPr>
          <w:trHeight w:val="1876" w:hRule="atLeast"/>
          <w:jc w:val="center"/>
        </w:trPr>
        <w:tc>
          <w:tcPr>
            <w:tcW w:w="563" w:type="dxa"/>
            <w:tcBorders>
              <w:top w:val="nil"/>
              <w:left w:val="single" w:color="auto" w:sz="4" w:space="0"/>
              <w:bottom w:val="single" w:color="auto" w:sz="4" w:space="0"/>
              <w:right w:val="single" w:color="auto" w:sz="4" w:space="0"/>
            </w:tcBorders>
            <w:vAlign w:val="center"/>
          </w:tcPr>
          <w:p w14:paraId="5E114E51">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9</w:t>
            </w:r>
          </w:p>
        </w:tc>
        <w:tc>
          <w:tcPr>
            <w:tcW w:w="916" w:type="dxa"/>
            <w:tcBorders>
              <w:top w:val="nil"/>
              <w:left w:val="nil"/>
              <w:bottom w:val="single" w:color="auto" w:sz="4" w:space="0"/>
              <w:right w:val="single" w:color="auto" w:sz="4" w:space="0"/>
            </w:tcBorders>
            <w:vAlign w:val="center"/>
          </w:tcPr>
          <w:p w14:paraId="1F29DFC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集群网关</w:t>
            </w:r>
          </w:p>
        </w:tc>
        <w:tc>
          <w:tcPr>
            <w:tcW w:w="5467" w:type="dxa"/>
            <w:tcBorders>
              <w:top w:val="nil"/>
              <w:left w:val="nil"/>
              <w:bottom w:val="single" w:color="auto" w:sz="4" w:space="0"/>
              <w:right w:val="single" w:color="auto" w:sz="4" w:space="0"/>
            </w:tcBorders>
            <w:vAlign w:val="top"/>
          </w:tcPr>
          <w:p w14:paraId="5F2E45D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不少于24个10/100/1000Base-T自适应以太网端口，不少于8个千兆光口，不少于4个万兆光口，不少于1个RJ45调试串口，不少于1个RJ45控制网口；不少于1个RESET接口； </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MAC地址表不少于16K；</w:t>
            </w:r>
          </w:p>
          <w:p w14:paraId="6C8BE43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端口聚合：支持端口聚合，静态配置，SHELL配置；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支持IGMP v1/v2、支持IGMP Snooping、支持IGMP Fast Leave；</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交换容量：不少于128 Gbps；</w:t>
            </w:r>
          </w:p>
          <w:p w14:paraId="33D8261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包转发率：不少于95.232Mpps；</w:t>
            </w:r>
          </w:p>
          <w:p w14:paraId="0D580BE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内部缓存：不少于1.5MB。</w:t>
            </w:r>
          </w:p>
        </w:tc>
        <w:tc>
          <w:tcPr>
            <w:tcW w:w="550" w:type="dxa"/>
            <w:tcBorders>
              <w:top w:val="nil"/>
              <w:left w:val="nil"/>
              <w:bottom w:val="single" w:color="auto" w:sz="4" w:space="0"/>
              <w:right w:val="single" w:color="auto" w:sz="4" w:space="0"/>
            </w:tcBorders>
            <w:vAlign w:val="center"/>
          </w:tcPr>
          <w:p w14:paraId="4F12986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2DEBDF1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395" w:type="dxa"/>
            <w:tcBorders>
              <w:top w:val="nil"/>
              <w:left w:val="nil"/>
              <w:bottom w:val="single" w:color="auto" w:sz="4" w:space="0"/>
              <w:right w:val="single" w:color="auto" w:sz="4" w:space="0"/>
            </w:tcBorders>
            <w:vAlign w:val="center"/>
          </w:tcPr>
          <w:p w14:paraId="764A9AE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7BEBDBA5">
        <w:tblPrEx>
          <w:tblCellMar>
            <w:top w:w="0" w:type="dxa"/>
            <w:left w:w="108" w:type="dxa"/>
            <w:bottom w:w="0" w:type="dxa"/>
            <w:right w:w="108" w:type="dxa"/>
          </w:tblCellMar>
        </w:tblPrEx>
        <w:trPr>
          <w:trHeight w:val="1176" w:hRule="atLeast"/>
          <w:jc w:val="center"/>
        </w:trPr>
        <w:tc>
          <w:tcPr>
            <w:tcW w:w="563" w:type="dxa"/>
            <w:tcBorders>
              <w:top w:val="nil"/>
              <w:left w:val="single" w:color="auto" w:sz="4" w:space="0"/>
              <w:bottom w:val="single" w:color="auto" w:sz="4" w:space="0"/>
              <w:right w:val="single" w:color="auto" w:sz="4" w:space="0"/>
            </w:tcBorders>
            <w:vAlign w:val="center"/>
          </w:tcPr>
          <w:p w14:paraId="6347F3A0">
            <w:pPr>
              <w:widowControl/>
              <w:jc w:val="righ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10</w:t>
            </w:r>
          </w:p>
        </w:tc>
        <w:tc>
          <w:tcPr>
            <w:tcW w:w="916" w:type="dxa"/>
            <w:tcBorders>
              <w:top w:val="nil"/>
              <w:left w:val="nil"/>
              <w:bottom w:val="single" w:color="auto" w:sz="4" w:space="0"/>
              <w:right w:val="single" w:color="auto" w:sz="4" w:space="0"/>
            </w:tcBorders>
            <w:vAlign w:val="center"/>
          </w:tcPr>
          <w:p w14:paraId="31AD7AB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LED发送卡1</w:t>
            </w:r>
          </w:p>
        </w:tc>
        <w:tc>
          <w:tcPr>
            <w:tcW w:w="5467" w:type="dxa"/>
            <w:tcBorders>
              <w:top w:val="nil"/>
              <w:left w:val="nil"/>
              <w:bottom w:val="single" w:color="auto" w:sz="4" w:space="0"/>
              <w:right w:val="single" w:color="auto" w:sz="4" w:space="0"/>
            </w:tcBorders>
            <w:vAlign w:val="top"/>
          </w:tcPr>
          <w:p w14:paraId="648C417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支持不少于3路视频信号输入（HDMI\DP\DVI）；</w:t>
            </w:r>
          </w:p>
          <w:p w14:paraId="0599115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最大带载不少于1300万像素；</w:t>
            </w:r>
          </w:p>
          <w:p w14:paraId="4A380D3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支持查看设备运行状态、设备内存、CPU使用率、设备运行温度和网口使用率等参数；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支持异常箱体电压检测、箱体温度检测、设备温度检测；</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支持通过RS485接口进行中控及物联网设备对接。</w:t>
            </w:r>
          </w:p>
        </w:tc>
        <w:tc>
          <w:tcPr>
            <w:tcW w:w="550" w:type="dxa"/>
            <w:tcBorders>
              <w:top w:val="nil"/>
              <w:left w:val="nil"/>
              <w:bottom w:val="single" w:color="auto" w:sz="4" w:space="0"/>
              <w:right w:val="single" w:color="auto" w:sz="4" w:space="0"/>
            </w:tcBorders>
            <w:vAlign w:val="center"/>
          </w:tcPr>
          <w:p w14:paraId="3E0F8B9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44FD7DB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5" w:type="dxa"/>
            <w:tcBorders>
              <w:top w:val="nil"/>
              <w:left w:val="nil"/>
              <w:bottom w:val="single" w:color="auto" w:sz="4" w:space="0"/>
              <w:right w:val="single" w:color="auto" w:sz="4" w:space="0"/>
            </w:tcBorders>
            <w:vAlign w:val="center"/>
          </w:tcPr>
          <w:p w14:paraId="2015F37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78BEF854">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1BE40925">
            <w:pPr>
              <w:widowControl/>
              <w:jc w:val="righ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11</w:t>
            </w:r>
          </w:p>
        </w:tc>
        <w:tc>
          <w:tcPr>
            <w:tcW w:w="916" w:type="dxa"/>
            <w:tcBorders>
              <w:top w:val="nil"/>
              <w:left w:val="nil"/>
              <w:bottom w:val="single" w:color="auto" w:sz="4" w:space="0"/>
              <w:right w:val="single" w:color="auto" w:sz="4" w:space="0"/>
            </w:tcBorders>
            <w:vAlign w:val="center"/>
          </w:tcPr>
          <w:p w14:paraId="7AA0B0D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LED发送卡2</w:t>
            </w:r>
          </w:p>
        </w:tc>
        <w:tc>
          <w:tcPr>
            <w:tcW w:w="5467" w:type="dxa"/>
            <w:tcBorders>
              <w:top w:val="nil"/>
              <w:left w:val="nil"/>
              <w:bottom w:val="single" w:color="auto" w:sz="4" w:space="0"/>
              <w:right w:val="single" w:color="auto" w:sz="4" w:space="0"/>
            </w:tcBorders>
            <w:vAlign w:val="center"/>
          </w:tcPr>
          <w:p w14:paraId="2335D24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不少于6网口的LED发送卡；</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支持不少于1路HDMI1.4视频信号输入；</w:t>
            </w:r>
          </w:p>
          <w:p w14:paraId="118F9B7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带载高达390万像素；</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视频输入接口：不少于1个HDMI接口；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视频输入分辨率：可自定义分辨率，最大支持分辨率可支持2048*1200@60Hz，最小支持分辨率：320*180@60Hz；</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视频输入极限宽度：320~4096；</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视频输入极限高度：180~4096；</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视频输出极限宽度：320~5120；</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视频输出极限高度：180~5120；</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不少于1路HDMI内嵌音频输入， 不少于1路LINE OUT 3.5mm音频输出。</w:t>
            </w:r>
          </w:p>
        </w:tc>
        <w:tc>
          <w:tcPr>
            <w:tcW w:w="550" w:type="dxa"/>
            <w:tcBorders>
              <w:top w:val="nil"/>
              <w:left w:val="nil"/>
              <w:bottom w:val="single" w:color="auto" w:sz="4" w:space="0"/>
              <w:right w:val="single" w:color="auto" w:sz="4" w:space="0"/>
            </w:tcBorders>
            <w:vAlign w:val="center"/>
          </w:tcPr>
          <w:p w14:paraId="2B557A2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38356E0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5" w:type="dxa"/>
            <w:tcBorders>
              <w:top w:val="nil"/>
              <w:left w:val="nil"/>
              <w:bottom w:val="single" w:color="auto" w:sz="4" w:space="0"/>
              <w:right w:val="single" w:color="auto" w:sz="4" w:space="0"/>
            </w:tcBorders>
            <w:vAlign w:val="center"/>
          </w:tcPr>
          <w:p w14:paraId="6285F45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24E8A221">
        <w:tblPrEx>
          <w:tblCellMar>
            <w:top w:w="0" w:type="dxa"/>
            <w:left w:w="108" w:type="dxa"/>
            <w:bottom w:w="0" w:type="dxa"/>
            <w:right w:w="108" w:type="dxa"/>
          </w:tblCellMar>
        </w:tblPrEx>
        <w:trPr>
          <w:trHeight w:val="2110" w:hRule="atLeast"/>
          <w:jc w:val="center"/>
        </w:trPr>
        <w:tc>
          <w:tcPr>
            <w:tcW w:w="563" w:type="dxa"/>
            <w:tcBorders>
              <w:top w:val="nil"/>
              <w:left w:val="single" w:color="auto" w:sz="4" w:space="0"/>
              <w:bottom w:val="single" w:color="auto" w:sz="4" w:space="0"/>
              <w:right w:val="single" w:color="auto" w:sz="4" w:space="0"/>
            </w:tcBorders>
            <w:vAlign w:val="center"/>
          </w:tcPr>
          <w:p w14:paraId="22DAA466">
            <w:pPr>
              <w:widowControl/>
              <w:jc w:val="righ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12</w:t>
            </w:r>
          </w:p>
        </w:tc>
        <w:tc>
          <w:tcPr>
            <w:tcW w:w="916" w:type="dxa"/>
            <w:tcBorders>
              <w:top w:val="nil"/>
              <w:left w:val="nil"/>
              <w:bottom w:val="single" w:color="auto" w:sz="4" w:space="0"/>
              <w:right w:val="single" w:color="auto" w:sz="4" w:space="0"/>
            </w:tcBorders>
            <w:vAlign w:val="center"/>
          </w:tcPr>
          <w:p w14:paraId="737A28A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55寸监视器</w:t>
            </w:r>
          </w:p>
        </w:tc>
        <w:tc>
          <w:tcPr>
            <w:tcW w:w="5467" w:type="dxa"/>
            <w:tcBorders>
              <w:top w:val="nil"/>
              <w:left w:val="nil"/>
              <w:bottom w:val="single" w:color="auto" w:sz="4" w:space="0"/>
              <w:right w:val="single" w:color="auto" w:sz="4" w:space="0"/>
            </w:tcBorders>
            <w:vAlign w:val="center"/>
          </w:tcPr>
          <w:p w14:paraId="14509C8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支持3840*2160@60Hz超高清显示；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采用金属外壳；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支持通过串口连接中控设备，进行远程集中控制；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实时监控设备温度，高温报警；</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内置喇叭及功放，支持3.5mm音频输入；</w:t>
            </w:r>
          </w:p>
          <w:p w14:paraId="0E38011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支持U盘点播，含文本、图片、音频、视频等多种格式多媒体播放；</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支持7×24小时工作模式；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亮度：不少于450cd/㎡，可视角：不少于178°(H)/178°(V)，色深度：不少于10bit，对比度：不少于5000:1。</w:t>
            </w:r>
          </w:p>
        </w:tc>
        <w:tc>
          <w:tcPr>
            <w:tcW w:w="550" w:type="dxa"/>
            <w:tcBorders>
              <w:top w:val="nil"/>
              <w:left w:val="nil"/>
              <w:bottom w:val="single" w:color="auto" w:sz="4" w:space="0"/>
              <w:right w:val="single" w:color="auto" w:sz="4" w:space="0"/>
            </w:tcBorders>
            <w:vAlign w:val="center"/>
          </w:tcPr>
          <w:p w14:paraId="5BB6DBA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7F1043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48A39D31">
            <w:pPr>
              <w:widowControl/>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是</w:t>
            </w:r>
          </w:p>
        </w:tc>
      </w:tr>
      <w:tr w14:paraId="00FE7268">
        <w:tblPrEx>
          <w:tblCellMar>
            <w:top w:w="0" w:type="dxa"/>
            <w:left w:w="108" w:type="dxa"/>
            <w:bottom w:w="0" w:type="dxa"/>
            <w:right w:w="108" w:type="dxa"/>
          </w:tblCellMar>
        </w:tblPrEx>
        <w:trPr>
          <w:trHeight w:val="1409" w:hRule="atLeast"/>
          <w:jc w:val="center"/>
        </w:trPr>
        <w:tc>
          <w:tcPr>
            <w:tcW w:w="563" w:type="dxa"/>
            <w:tcBorders>
              <w:top w:val="nil"/>
              <w:left w:val="single" w:color="auto" w:sz="4" w:space="0"/>
              <w:bottom w:val="single" w:color="auto" w:sz="4" w:space="0"/>
              <w:right w:val="single" w:color="auto" w:sz="4" w:space="0"/>
            </w:tcBorders>
            <w:vAlign w:val="center"/>
          </w:tcPr>
          <w:p w14:paraId="17A85D76">
            <w:pPr>
              <w:widowControl/>
              <w:jc w:val="righ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13</w:t>
            </w:r>
          </w:p>
        </w:tc>
        <w:tc>
          <w:tcPr>
            <w:tcW w:w="916" w:type="dxa"/>
            <w:tcBorders>
              <w:top w:val="nil"/>
              <w:left w:val="nil"/>
              <w:bottom w:val="single" w:color="auto" w:sz="4" w:space="0"/>
              <w:right w:val="single" w:color="auto" w:sz="4" w:space="0"/>
            </w:tcBorders>
            <w:vAlign w:val="center"/>
          </w:tcPr>
          <w:p w14:paraId="62A799F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8口POE交换机</w:t>
            </w:r>
          </w:p>
        </w:tc>
        <w:tc>
          <w:tcPr>
            <w:tcW w:w="5467" w:type="dxa"/>
            <w:tcBorders>
              <w:top w:val="nil"/>
              <w:left w:val="nil"/>
              <w:bottom w:val="single" w:color="auto" w:sz="4" w:space="0"/>
              <w:right w:val="single" w:color="auto" w:sz="4" w:space="0"/>
            </w:tcBorders>
            <w:vAlign w:val="center"/>
          </w:tcPr>
          <w:p w14:paraId="7139DA7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提供不少于8个千兆PoE电口、不少于2个千兆光口；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交换容量：不少于20Gbps，包转发率：不少于14.88Mpps；</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支持IEEE802.3at/af标准；</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端口最大供电功率：不少于30W，整机最大供电功率：不少于110W；</w:t>
            </w:r>
          </w:p>
          <w:p w14:paraId="02130B2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金属外壳；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无风扇设计。</w:t>
            </w:r>
          </w:p>
        </w:tc>
        <w:tc>
          <w:tcPr>
            <w:tcW w:w="550" w:type="dxa"/>
            <w:tcBorders>
              <w:top w:val="nil"/>
              <w:left w:val="nil"/>
              <w:bottom w:val="single" w:color="auto" w:sz="4" w:space="0"/>
              <w:right w:val="single" w:color="auto" w:sz="4" w:space="0"/>
            </w:tcBorders>
            <w:vAlign w:val="center"/>
          </w:tcPr>
          <w:p w14:paraId="63BA559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1019F05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7D5CB5D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4B2EF8F9">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6EC09F59">
            <w:pPr>
              <w:widowControl/>
              <w:jc w:val="righ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14</w:t>
            </w:r>
          </w:p>
        </w:tc>
        <w:tc>
          <w:tcPr>
            <w:tcW w:w="916" w:type="dxa"/>
            <w:tcBorders>
              <w:top w:val="nil"/>
              <w:left w:val="nil"/>
              <w:bottom w:val="single" w:color="auto" w:sz="4" w:space="0"/>
              <w:right w:val="single" w:color="auto" w:sz="4" w:space="0"/>
            </w:tcBorders>
            <w:vAlign w:val="center"/>
          </w:tcPr>
          <w:p w14:paraId="16BD744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LED配电柜</w:t>
            </w:r>
          </w:p>
        </w:tc>
        <w:tc>
          <w:tcPr>
            <w:tcW w:w="5467" w:type="dxa"/>
            <w:tcBorders>
              <w:top w:val="nil"/>
              <w:left w:val="nil"/>
              <w:bottom w:val="single" w:color="auto" w:sz="4" w:space="0"/>
              <w:right w:val="single" w:color="auto" w:sz="4" w:space="0"/>
            </w:tcBorders>
            <w:vAlign w:val="center"/>
          </w:tcPr>
          <w:p w14:paraId="3EF6F4E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配电柜额定功率不少于10KW，具备不少于3个单相回路；钣金厚度不少于1.2mm；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配电柜输入采用塑壳断路器保护，输出采用微型断路器保护，两级均有断路器保护措施；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支持PC软件、C/S、B/S及手机APP软件进行远程控制；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配电柜具备环境联动功能，配备温度传感器，烟雾传感器，环境检测，可设置阈值与配电柜进行联动，实现环境变量和配电柜联动；温度超出阈值后软件报警提示，不大于3秒后断开配电柜输出；触发烟雾阈值可根据设定执行不大于3秒后断开配电柜输出或者只报警不断开配电柜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配电柜每个通道均可独立控制：通过面板可手动开、停止；远程控制：开、停止，单个或分组设置定时自动开关。</w:t>
            </w:r>
          </w:p>
        </w:tc>
        <w:tc>
          <w:tcPr>
            <w:tcW w:w="550" w:type="dxa"/>
            <w:tcBorders>
              <w:top w:val="nil"/>
              <w:left w:val="nil"/>
              <w:bottom w:val="single" w:color="auto" w:sz="4" w:space="0"/>
              <w:right w:val="single" w:color="auto" w:sz="4" w:space="0"/>
            </w:tcBorders>
            <w:vAlign w:val="center"/>
          </w:tcPr>
          <w:p w14:paraId="6CB3E0E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555D348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95" w:type="dxa"/>
            <w:tcBorders>
              <w:top w:val="nil"/>
              <w:left w:val="nil"/>
              <w:bottom w:val="single" w:color="auto" w:sz="4" w:space="0"/>
              <w:right w:val="single" w:color="auto" w:sz="4" w:space="0"/>
            </w:tcBorders>
            <w:vAlign w:val="center"/>
          </w:tcPr>
          <w:p w14:paraId="3CB6231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71E10CB6">
        <w:tblPrEx>
          <w:tblCellMar>
            <w:top w:w="0" w:type="dxa"/>
            <w:left w:w="108" w:type="dxa"/>
            <w:bottom w:w="0" w:type="dxa"/>
            <w:right w:w="108" w:type="dxa"/>
          </w:tblCellMar>
        </w:tblPrEx>
        <w:trPr>
          <w:trHeight w:val="1876" w:hRule="atLeast"/>
          <w:jc w:val="center"/>
        </w:trPr>
        <w:tc>
          <w:tcPr>
            <w:tcW w:w="563" w:type="dxa"/>
            <w:tcBorders>
              <w:top w:val="nil"/>
              <w:left w:val="single" w:color="auto" w:sz="4" w:space="0"/>
              <w:bottom w:val="single" w:color="auto" w:sz="4" w:space="0"/>
              <w:right w:val="single" w:color="auto" w:sz="4" w:space="0"/>
            </w:tcBorders>
            <w:vAlign w:val="center"/>
          </w:tcPr>
          <w:p w14:paraId="4229165A">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p>
        </w:tc>
        <w:tc>
          <w:tcPr>
            <w:tcW w:w="916" w:type="dxa"/>
            <w:tcBorders>
              <w:top w:val="nil"/>
              <w:left w:val="nil"/>
              <w:bottom w:val="single" w:color="auto" w:sz="4" w:space="0"/>
              <w:right w:val="single" w:color="auto" w:sz="4" w:space="0"/>
            </w:tcBorders>
            <w:vAlign w:val="center"/>
          </w:tcPr>
          <w:p w14:paraId="50B38FC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大屏管理系统</w:t>
            </w:r>
          </w:p>
        </w:tc>
        <w:tc>
          <w:tcPr>
            <w:tcW w:w="5467" w:type="dxa"/>
            <w:tcBorders>
              <w:top w:val="nil"/>
              <w:left w:val="nil"/>
              <w:bottom w:val="single" w:color="auto" w:sz="4" w:space="0"/>
              <w:right w:val="single" w:color="auto" w:sz="4" w:space="0"/>
            </w:tcBorders>
            <w:vAlign w:val="top"/>
          </w:tcPr>
          <w:p w14:paraId="339BFD4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兼容多种操作系统，可支持Windows、Linux及麒麟等不同的操作系统，具备C/S和B/S架构，支持通过浏览器对系统进行设备统一管理，支持同时管理不同分辨率、不同类型的显示屏系统、拼控系统；实现对显示屏、拼控设备、播控主机、KVM坐席、中控主机、LED控制卡、配电柜的统一管控；</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支持网页、客户端、APP三端数据实时同步；WEB端、平板端、客户端均可以所见即所得的查看在线场景、离线场景的画面布局、场景的实时画面，以及信号的实时画面；</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配置不少于1颗处理器，核数不少于16核，频率不低于2.5GHz，配置不少于64G DDR4内存，不少于4块1.2T SAS硬盘，不少于2个千兆电口，不少于2个万兆光口。</w:t>
            </w:r>
          </w:p>
        </w:tc>
        <w:tc>
          <w:tcPr>
            <w:tcW w:w="550" w:type="dxa"/>
            <w:tcBorders>
              <w:top w:val="nil"/>
              <w:left w:val="nil"/>
              <w:bottom w:val="single" w:color="auto" w:sz="4" w:space="0"/>
              <w:right w:val="single" w:color="auto" w:sz="4" w:space="0"/>
            </w:tcBorders>
            <w:vAlign w:val="center"/>
          </w:tcPr>
          <w:p w14:paraId="7546234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0" w:type="dxa"/>
            <w:tcBorders>
              <w:top w:val="nil"/>
              <w:left w:val="nil"/>
              <w:bottom w:val="single" w:color="auto" w:sz="4" w:space="0"/>
              <w:right w:val="single" w:color="auto" w:sz="4" w:space="0"/>
            </w:tcBorders>
            <w:vAlign w:val="center"/>
          </w:tcPr>
          <w:p w14:paraId="3B47ACF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11D8CFA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3317654C">
        <w:tblPrEx>
          <w:tblCellMar>
            <w:top w:w="0" w:type="dxa"/>
            <w:left w:w="108" w:type="dxa"/>
            <w:bottom w:w="0" w:type="dxa"/>
            <w:right w:w="108" w:type="dxa"/>
          </w:tblCellMar>
        </w:tblPrEx>
        <w:trPr>
          <w:trHeight w:val="2343" w:hRule="atLeast"/>
          <w:jc w:val="center"/>
        </w:trPr>
        <w:tc>
          <w:tcPr>
            <w:tcW w:w="563" w:type="dxa"/>
            <w:tcBorders>
              <w:top w:val="nil"/>
              <w:left w:val="single" w:color="auto" w:sz="4" w:space="0"/>
              <w:bottom w:val="single" w:color="auto" w:sz="4" w:space="0"/>
              <w:right w:val="single" w:color="auto" w:sz="4" w:space="0"/>
            </w:tcBorders>
            <w:vAlign w:val="center"/>
          </w:tcPr>
          <w:p w14:paraId="7312AE7A">
            <w:pPr>
              <w:widowControl/>
              <w:jc w:val="righ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16</w:t>
            </w:r>
          </w:p>
        </w:tc>
        <w:tc>
          <w:tcPr>
            <w:tcW w:w="916" w:type="dxa"/>
            <w:tcBorders>
              <w:top w:val="nil"/>
              <w:left w:val="nil"/>
              <w:bottom w:val="single" w:color="auto" w:sz="4" w:space="0"/>
              <w:right w:val="single" w:color="auto" w:sz="4" w:space="0"/>
            </w:tcBorders>
            <w:vAlign w:val="center"/>
          </w:tcPr>
          <w:p w14:paraId="54482E5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智能显示一体机</w:t>
            </w:r>
          </w:p>
        </w:tc>
        <w:tc>
          <w:tcPr>
            <w:tcW w:w="5467" w:type="dxa"/>
            <w:tcBorders>
              <w:top w:val="nil"/>
              <w:left w:val="nil"/>
              <w:bottom w:val="single" w:color="auto" w:sz="4" w:space="0"/>
              <w:right w:val="single" w:color="auto" w:sz="4" w:space="0"/>
            </w:tcBorders>
            <w:vAlign w:val="center"/>
          </w:tcPr>
          <w:p w14:paraId="7D610E8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支持拼控器、KVM坐席、LED控制卡、配电柜的统一管理功能，支持创建拼控大屏、实现信号管理、场景管理、预案管理的功能；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支持播控和门户管理，播控主机的管理、播控大屏管理、内容管理、播控大屏控制等功能；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支持通过平板来操作大屏、中控设备，根据授权模块，实现解码拼控、内容播控的、环境中控的平板操作；</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64位多核高性能处理器，采用DDR4高频内存；</w:t>
            </w:r>
          </w:p>
          <w:p w14:paraId="18D0CA6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不少于512G固态SSD硬盘；</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不少于1个RJ45 10/100/1000Mbps自适应以太网口；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不少于1个HDMI端口，不少于1个VGA端口；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不少于6个USB接口。</w:t>
            </w:r>
          </w:p>
        </w:tc>
        <w:tc>
          <w:tcPr>
            <w:tcW w:w="550" w:type="dxa"/>
            <w:tcBorders>
              <w:top w:val="nil"/>
              <w:left w:val="nil"/>
              <w:bottom w:val="single" w:color="auto" w:sz="4" w:space="0"/>
              <w:right w:val="single" w:color="auto" w:sz="4" w:space="0"/>
            </w:tcBorders>
            <w:vAlign w:val="center"/>
          </w:tcPr>
          <w:p w14:paraId="2E17E91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79651E0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95" w:type="dxa"/>
            <w:tcBorders>
              <w:top w:val="nil"/>
              <w:left w:val="nil"/>
              <w:bottom w:val="single" w:color="auto" w:sz="4" w:space="0"/>
              <w:right w:val="single" w:color="auto" w:sz="4" w:space="0"/>
            </w:tcBorders>
            <w:vAlign w:val="center"/>
          </w:tcPr>
          <w:p w14:paraId="3B74DAD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4A4F4570">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5598431D">
            <w:pPr>
              <w:widowControl/>
              <w:jc w:val="righ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p>
        </w:tc>
        <w:tc>
          <w:tcPr>
            <w:tcW w:w="916" w:type="dxa"/>
            <w:tcBorders>
              <w:top w:val="nil"/>
              <w:left w:val="nil"/>
              <w:bottom w:val="single" w:color="auto" w:sz="4" w:space="0"/>
              <w:right w:val="single" w:color="auto" w:sz="4" w:space="0"/>
            </w:tcBorders>
            <w:vAlign w:val="center"/>
          </w:tcPr>
          <w:p w14:paraId="30E008A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42U设备存放机柜</w:t>
            </w:r>
          </w:p>
        </w:tc>
        <w:tc>
          <w:tcPr>
            <w:tcW w:w="5467" w:type="dxa"/>
            <w:tcBorders>
              <w:top w:val="nil"/>
              <w:left w:val="nil"/>
              <w:bottom w:val="single" w:color="auto" w:sz="4" w:space="0"/>
              <w:right w:val="single" w:color="auto" w:sz="4" w:space="0"/>
            </w:tcBorders>
            <w:vAlign w:val="center"/>
          </w:tcPr>
          <w:p w14:paraId="5D32EF2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42U；</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承重：静态不少于1000KG；</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前后门材质：前单开网孔门，后双开网孔门，冷轧板；</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尺寸（宽*深*高）600*1200*2000mm；</w:t>
            </w:r>
          </w:p>
          <w:p w14:paraId="5FE15A7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PDU：不少于2个，8口PDU，输入10A；</w:t>
            </w:r>
          </w:p>
          <w:p w14:paraId="57A4143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托盘：不少于10个。</w:t>
            </w:r>
          </w:p>
        </w:tc>
        <w:tc>
          <w:tcPr>
            <w:tcW w:w="550" w:type="dxa"/>
            <w:tcBorders>
              <w:top w:val="nil"/>
              <w:left w:val="nil"/>
              <w:bottom w:val="single" w:color="auto" w:sz="4" w:space="0"/>
              <w:right w:val="single" w:color="auto" w:sz="4" w:space="0"/>
            </w:tcBorders>
            <w:vAlign w:val="center"/>
          </w:tcPr>
          <w:p w14:paraId="0E669CF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B6ACD5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395" w:type="dxa"/>
            <w:tcBorders>
              <w:top w:val="nil"/>
              <w:left w:val="nil"/>
              <w:bottom w:val="single" w:color="auto" w:sz="4" w:space="0"/>
              <w:right w:val="single" w:color="auto" w:sz="4" w:space="0"/>
            </w:tcBorders>
            <w:vAlign w:val="center"/>
          </w:tcPr>
          <w:p w14:paraId="11A0AB8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0725E549">
        <w:tblPrEx>
          <w:tblCellMar>
            <w:top w:w="0" w:type="dxa"/>
            <w:left w:w="108" w:type="dxa"/>
            <w:bottom w:w="0" w:type="dxa"/>
            <w:right w:w="108" w:type="dxa"/>
          </w:tblCellMar>
        </w:tblPrEx>
        <w:trPr>
          <w:trHeight w:val="2810" w:hRule="atLeast"/>
          <w:jc w:val="center"/>
        </w:trPr>
        <w:tc>
          <w:tcPr>
            <w:tcW w:w="563" w:type="dxa"/>
            <w:tcBorders>
              <w:top w:val="nil"/>
              <w:left w:val="single" w:color="auto" w:sz="4" w:space="0"/>
              <w:bottom w:val="single" w:color="auto" w:sz="4" w:space="0"/>
              <w:right w:val="single" w:color="auto" w:sz="4" w:space="0"/>
            </w:tcBorders>
            <w:vAlign w:val="center"/>
          </w:tcPr>
          <w:p w14:paraId="293297AC">
            <w:pPr>
              <w:widowControl/>
              <w:jc w:val="righ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p>
        </w:tc>
        <w:tc>
          <w:tcPr>
            <w:tcW w:w="916" w:type="dxa"/>
            <w:tcBorders>
              <w:top w:val="nil"/>
              <w:left w:val="nil"/>
              <w:bottom w:val="single" w:color="auto" w:sz="4" w:space="0"/>
              <w:right w:val="single" w:color="auto" w:sz="4" w:space="0"/>
            </w:tcBorders>
            <w:vAlign w:val="center"/>
          </w:tcPr>
          <w:p w14:paraId="200B3059">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无线投屏系统</w:t>
            </w:r>
          </w:p>
        </w:tc>
        <w:tc>
          <w:tcPr>
            <w:tcW w:w="5467" w:type="dxa"/>
            <w:tcBorders>
              <w:top w:val="nil"/>
              <w:left w:val="nil"/>
              <w:bottom w:val="single" w:color="auto" w:sz="4" w:space="0"/>
              <w:right w:val="single" w:color="auto" w:sz="4" w:space="0"/>
            </w:tcBorders>
            <w:vAlign w:val="top"/>
          </w:tcPr>
          <w:p w14:paraId="44A5D9F4">
            <w:pPr>
              <w:widowControl/>
              <w:jc w:val="left"/>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免配置，免安装，自动连接，自动运行；</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传输延迟：不少于200ms；</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支持鼠标模式回传（Windows，Mac）；</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WIFI类型：2.4G/5G双频WIFI；</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无线速率：不少于400 Mbps；</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无线传输协议：IEEE 802.11a/g/n/ac，支持2.4G&amp;5.8G频段；</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主机不少于1颗CPU处理器，主频不少于1.8Ghz，内存不少于2G，存储空间不少于8G；</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操作系统：至少支持Android 5.1；</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对外接口支持不少于1个HDMI，不少于2个USB*2，不少于1个TF扩展，不少于1个RJ45网口，不少于1个音频口；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支持视频H263,H.264,H265，VP8，RV，WMV，AVS，MPEG4解码，解码分辨率：720P/1080P/2K/4K。</w:t>
            </w:r>
          </w:p>
        </w:tc>
        <w:tc>
          <w:tcPr>
            <w:tcW w:w="550" w:type="dxa"/>
            <w:tcBorders>
              <w:top w:val="nil"/>
              <w:left w:val="nil"/>
              <w:bottom w:val="single" w:color="auto" w:sz="4" w:space="0"/>
              <w:right w:val="single" w:color="auto" w:sz="4" w:space="0"/>
            </w:tcBorders>
            <w:vAlign w:val="center"/>
          </w:tcPr>
          <w:p w14:paraId="25F6D365">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套</w:t>
            </w:r>
          </w:p>
        </w:tc>
        <w:tc>
          <w:tcPr>
            <w:tcW w:w="700" w:type="dxa"/>
            <w:tcBorders>
              <w:top w:val="nil"/>
              <w:left w:val="nil"/>
              <w:bottom w:val="single" w:color="auto" w:sz="4" w:space="0"/>
              <w:right w:val="single" w:color="auto" w:sz="4" w:space="0"/>
            </w:tcBorders>
            <w:vAlign w:val="center"/>
          </w:tcPr>
          <w:p w14:paraId="49A4807A">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395" w:type="dxa"/>
            <w:tcBorders>
              <w:top w:val="nil"/>
              <w:left w:val="nil"/>
              <w:bottom w:val="single" w:color="auto" w:sz="4" w:space="0"/>
              <w:right w:val="single" w:color="auto" w:sz="4" w:space="0"/>
            </w:tcBorders>
            <w:vAlign w:val="center"/>
          </w:tcPr>
          <w:p w14:paraId="75B5039D">
            <w:pPr>
              <w:widowControl/>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否</w:t>
            </w:r>
          </w:p>
        </w:tc>
      </w:tr>
      <w:tr w14:paraId="250117DD">
        <w:tblPrEx>
          <w:tblCellMar>
            <w:top w:w="0" w:type="dxa"/>
            <w:left w:w="108" w:type="dxa"/>
            <w:bottom w:w="0" w:type="dxa"/>
            <w:right w:w="108" w:type="dxa"/>
          </w:tblCellMar>
        </w:tblPrEx>
        <w:trPr>
          <w:trHeight w:val="241" w:hRule="atLeast"/>
          <w:jc w:val="center"/>
        </w:trPr>
        <w:tc>
          <w:tcPr>
            <w:tcW w:w="6946" w:type="dxa"/>
            <w:gridSpan w:val="3"/>
            <w:tcBorders>
              <w:top w:val="single" w:color="auto" w:sz="4" w:space="0"/>
              <w:left w:val="single" w:color="auto" w:sz="4" w:space="0"/>
              <w:bottom w:val="single" w:color="auto" w:sz="4" w:space="0"/>
              <w:right w:val="single" w:color="auto" w:sz="4" w:space="0"/>
            </w:tcBorders>
            <w:vAlign w:val="center"/>
          </w:tcPr>
          <w:p w14:paraId="61B276B8">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二、音频系统</w:t>
            </w:r>
          </w:p>
        </w:tc>
        <w:tc>
          <w:tcPr>
            <w:tcW w:w="550" w:type="dxa"/>
            <w:tcBorders>
              <w:top w:val="nil"/>
              <w:left w:val="nil"/>
              <w:bottom w:val="single" w:color="auto" w:sz="4" w:space="0"/>
              <w:right w:val="single" w:color="auto" w:sz="4" w:space="0"/>
            </w:tcBorders>
            <w:vAlign w:val="center"/>
          </w:tcPr>
          <w:p w14:paraId="0F7B8CE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700" w:type="dxa"/>
            <w:tcBorders>
              <w:top w:val="nil"/>
              <w:left w:val="nil"/>
              <w:bottom w:val="single" w:color="auto" w:sz="4" w:space="0"/>
              <w:right w:val="single" w:color="auto" w:sz="4" w:space="0"/>
            </w:tcBorders>
            <w:vAlign w:val="center"/>
          </w:tcPr>
          <w:p w14:paraId="79E2C41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　</w:t>
            </w:r>
          </w:p>
        </w:tc>
        <w:tc>
          <w:tcPr>
            <w:tcW w:w="395" w:type="dxa"/>
            <w:tcBorders>
              <w:top w:val="nil"/>
              <w:left w:val="nil"/>
              <w:bottom w:val="single" w:color="auto" w:sz="4" w:space="0"/>
              <w:right w:val="single" w:color="auto" w:sz="4" w:space="0"/>
            </w:tcBorders>
            <w:vAlign w:val="center"/>
          </w:tcPr>
          <w:p w14:paraId="6B72CEBC">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641C0719">
        <w:tblPrEx>
          <w:tblCellMar>
            <w:top w:w="0" w:type="dxa"/>
            <w:left w:w="108" w:type="dxa"/>
            <w:bottom w:w="0" w:type="dxa"/>
            <w:right w:w="108" w:type="dxa"/>
          </w:tblCellMar>
        </w:tblPrEx>
        <w:trPr>
          <w:trHeight w:val="1083" w:hRule="atLeast"/>
          <w:jc w:val="center"/>
        </w:trPr>
        <w:tc>
          <w:tcPr>
            <w:tcW w:w="563" w:type="dxa"/>
            <w:tcBorders>
              <w:top w:val="nil"/>
              <w:left w:val="single" w:color="auto" w:sz="4" w:space="0"/>
              <w:bottom w:val="single" w:color="auto" w:sz="4" w:space="0"/>
              <w:right w:val="single" w:color="auto" w:sz="4" w:space="0"/>
            </w:tcBorders>
            <w:vAlign w:val="center"/>
          </w:tcPr>
          <w:p w14:paraId="7ED4CE9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16" w:type="dxa"/>
            <w:tcBorders>
              <w:top w:val="nil"/>
              <w:left w:val="nil"/>
              <w:bottom w:val="single" w:color="auto" w:sz="4" w:space="0"/>
              <w:right w:val="single" w:color="auto" w:sz="4" w:space="0"/>
            </w:tcBorders>
            <w:vAlign w:val="center"/>
          </w:tcPr>
          <w:p w14:paraId="39E0558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手持话筒(1拖4）</w:t>
            </w:r>
          </w:p>
        </w:tc>
        <w:tc>
          <w:tcPr>
            <w:tcW w:w="5467" w:type="dxa"/>
            <w:tcBorders>
              <w:top w:val="nil"/>
              <w:left w:val="nil"/>
              <w:bottom w:val="single" w:color="auto" w:sz="4" w:space="0"/>
              <w:right w:val="single" w:color="auto" w:sz="4" w:space="0"/>
            </w:tcBorders>
            <w:vAlign w:val="top"/>
          </w:tcPr>
          <w:p w14:paraId="52E81B4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在同一环境下最多同时使用不少于4套系统，每套系统可支持不少于4个发射单元同时使用；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预设不少于10组互不干扰的模组频率,采用LCD液晶显示屏，实时显示工作频道或频率，PF和AF信号强度；</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信号传输距离不少于30米；信道数目不少于2×100，音频频率响应：80Hz~15kHz±3dB；</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载波频率范围：UHF602~634MHz；</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通道数量：双通道；</w:t>
            </w:r>
          </w:p>
          <w:p w14:paraId="0CAF828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连续工作时间：不少于8小时。</w:t>
            </w:r>
          </w:p>
        </w:tc>
        <w:tc>
          <w:tcPr>
            <w:tcW w:w="550" w:type="dxa"/>
            <w:tcBorders>
              <w:top w:val="nil"/>
              <w:left w:val="nil"/>
              <w:bottom w:val="single" w:color="auto" w:sz="4" w:space="0"/>
              <w:right w:val="single" w:color="auto" w:sz="4" w:space="0"/>
            </w:tcBorders>
            <w:vAlign w:val="center"/>
          </w:tcPr>
          <w:p w14:paraId="59CC686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3E1E683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4437C96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46F246A0">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6493B5B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16" w:type="dxa"/>
            <w:tcBorders>
              <w:top w:val="nil"/>
              <w:left w:val="nil"/>
              <w:bottom w:val="single" w:color="auto" w:sz="4" w:space="0"/>
              <w:right w:val="single" w:color="auto" w:sz="4" w:space="0"/>
            </w:tcBorders>
            <w:vAlign w:val="center"/>
          </w:tcPr>
          <w:p w14:paraId="6861637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手持话筒(1拖2）</w:t>
            </w:r>
          </w:p>
        </w:tc>
        <w:tc>
          <w:tcPr>
            <w:tcW w:w="5467" w:type="dxa"/>
            <w:tcBorders>
              <w:top w:val="nil"/>
              <w:left w:val="nil"/>
              <w:bottom w:val="single" w:color="auto" w:sz="4" w:space="0"/>
              <w:right w:val="single" w:color="auto" w:sz="4" w:space="0"/>
            </w:tcBorders>
            <w:vAlign w:val="top"/>
          </w:tcPr>
          <w:p w14:paraId="3426121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UHF超高频段；</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具备前置监听接口；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支持mic/line两种输出模式；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红外对频功能；</w:t>
            </w:r>
          </w:p>
          <w:p w14:paraId="04ED461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载波频率范围：630~698MHz；</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有效工作距离：不少于100m（空旷无遮挡）；</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连续工作时间：不少于8小时。</w:t>
            </w:r>
          </w:p>
        </w:tc>
        <w:tc>
          <w:tcPr>
            <w:tcW w:w="550" w:type="dxa"/>
            <w:tcBorders>
              <w:top w:val="nil"/>
              <w:left w:val="nil"/>
              <w:bottom w:val="single" w:color="auto" w:sz="4" w:space="0"/>
              <w:right w:val="single" w:color="auto" w:sz="4" w:space="0"/>
            </w:tcBorders>
            <w:vAlign w:val="center"/>
          </w:tcPr>
          <w:p w14:paraId="2F1AFBC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FDFF38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3D7A7D9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4F7CDDE7">
        <w:tblPrEx>
          <w:tblCellMar>
            <w:top w:w="0" w:type="dxa"/>
            <w:left w:w="108" w:type="dxa"/>
            <w:bottom w:w="0" w:type="dxa"/>
            <w:right w:w="108" w:type="dxa"/>
          </w:tblCellMar>
        </w:tblPrEx>
        <w:trPr>
          <w:trHeight w:val="1409" w:hRule="atLeast"/>
          <w:jc w:val="center"/>
        </w:trPr>
        <w:tc>
          <w:tcPr>
            <w:tcW w:w="563" w:type="dxa"/>
            <w:tcBorders>
              <w:top w:val="nil"/>
              <w:left w:val="single" w:color="auto" w:sz="4" w:space="0"/>
              <w:bottom w:val="single" w:color="auto" w:sz="4" w:space="0"/>
              <w:right w:val="single" w:color="auto" w:sz="4" w:space="0"/>
            </w:tcBorders>
            <w:vAlign w:val="center"/>
          </w:tcPr>
          <w:p w14:paraId="59C7D8D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16" w:type="dxa"/>
            <w:tcBorders>
              <w:top w:val="nil"/>
              <w:left w:val="nil"/>
              <w:bottom w:val="single" w:color="auto" w:sz="4" w:space="0"/>
              <w:right w:val="single" w:color="auto" w:sz="4" w:space="0"/>
            </w:tcBorders>
            <w:vAlign w:val="center"/>
          </w:tcPr>
          <w:p w14:paraId="264E0A7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天线分配器</w:t>
            </w:r>
          </w:p>
        </w:tc>
        <w:tc>
          <w:tcPr>
            <w:tcW w:w="5467" w:type="dxa"/>
            <w:tcBorders>
              <w:top w:val="nil"/>
              <w:left w:val="nil"/>
              <w:bottom w:val="single" w:color="auto" w:sz="4" w:space="0"/>
              <w:right w:val="single" w:color="auto" w:sz="4" w:space="0"/>
            </w:tcBorders>
            <w:vAlign w:val="top"/>
          </w:tcPr>
          <w:p w14:paraId="508C7F2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UHF天线分配器，单机可实现四套无线麦克风接收机共用一对接收天线；</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配置有源对数周期定向天线；</w:t>
            </w:r>
          </w:p>
          <w:p w14:paraId="5069960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配置板载放大器，提供3dB/10dB可调增益；</w:t>
            </w:r>
          </w:p>
          <w:p w14:paraId="20F06D4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具备不少于四组DC12/1A直流输出；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不少于1路双通道，射频范围：450~972MHz；</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天线输出口：</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不少于</w:t>
            </w:r>
            <w:r>
              <w:rPr>
                <w:rFonts w:hint="eastAsia" w:ascii="宋体" w:hAnsi="宋体" w:eastAsia="宋体" w:cs="宋体"/>
                <w:color w:val="000000" w:themeColor="text1"/>
                <w:kern w:val="0"/>
                <w:sz w:val="24"/>
                <w:szCs w:val="24"/>
                <w:highlight w:val="none"/>
                <w14:textFill>
                  <w14:solidFill>
                    <w14:schemeClr w14:val="tx1"/>
                  </w14:solidFill>
                </w14:textFill>
              </w:rPr>
              <w:t>4路双通道。</w:t>
            </w:r>
          </w:p>
        </w:tc>
        <w:tc>
          <w:tcPr>
            <w:tcW w:w="550" w:type="dxa"/>
            <w:tcBorders>
              <w:top w:val="nil"/>
              <w:left w:val="nil"/>
              <w:bottom w:val="single" w:color="auto" w:sz="4" w:space="0"/>
              <w:right w:val="single" w:color="auto" w:sz="4" w:space="0"/>
            </w:tcBorders>
            <w:vAlign w:val="center"/>
          </w:tcPr>
          <w:p w14:paraId="24A05CB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73DF74B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1B461A1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298E8D0D">
        <w:tblPrEx>
          <w:tblCellMar>
            <w:top w:w="0" w:type="dxa"/>
            <w:left w:w="108" w:type="dxa"/>
            <w:bottom w:w="0" w:type="dxa"/>
            <w:right w:w="108" w:type="dxa"/>
          </w:tblCellMar>
        </w:tblPrEx>
        <w:trPr>
          <w:trHeight w:val="1876" w:hRule="atLeast"/>
          <w:jc w:val="center"/>
        </w:trPr>
        <w:tc>
          <w:tcPr>
            <w:tcW w:w="563" w:type="dxa"/>
            <w:tcBorders>
              <w:top w:val="nil"/>
              <w:left w:val="single" w:color="auto" w:sz="4" w:space="0"/>
              <w:bottom w:val="single" w:color="auto" w:sz="4" w:space="0"/>
              <w:right w:val="single" w:color="auto" w:sz="4" w:space="0"/>
            </w:tcBorders>
            <w:vAlign w:val="center"/>
          </w:tcPr>
          <w:p w14:paraId="0DF93EA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16" w:type="dxa"/>
            <w:tcBorders>
              <w:top w:val="nil"/>
              <w:left w:val="nil"/>
              <w:bottom w:val="single" w:color="auto" w:sz="4" w:space="0"/>
              <w:right w:val="single" w:color="auto" w:sz="4" w:space="0"/>
            </w:tcBorders>
            <w:vAlign w:val="center"/>
          </w:tcPr>
          <w:p w14:paraId="51D80B3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音频会议主机</w:t>
            </w:r>
          </w:p>
        </w:tc>
        <w:tc>
          <w:tcPr>
            <w:tcW w:w="5467" w:type="dxa"/>
            <w:tcBorders>
              <w:top w:val="nil"/>
              <w:left w:val="nil"/>
              <w:bottom w:val="single" w:color="auto" w:sz="4" w:space="0"/>
              <w:right w:val="single" w:color="auto" w:sz="4" w:space="0"/>
            </w:tcBorders>
            <w:vAlign w:val="top"/>
          </w:tcPr>
          <w:p w14:paraId="54B27AB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采用UHF四通道多频道设计；</w:t>
            </w:r>
          </w:p>
          <w:p w14:paraId="216E71A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采用423M-443M之间控制频段，同场合支持不少于10套一起使用；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主机自带摄像跟踪，支持VISCA、PELCO-D、PELCO-P常规控制协议，采用RS-485与RS-232双控制接口、具备串口与视频矩阵主机连接；</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支持48KHz音频采样频率，频率响应为30Hz-20KHz，具备不少于31级音量调节功能；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具备平衡卡侬及非平衡6.35mm混合音频输出，可对系统输出信号人性化调节；</w:t>
            </w:r>
          </w:p>
          <w:p w14:paraId="02E597B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发射与接收有效距离不少于60米；</w:t>
            </w:r>
          </w:p>
          <w:p w14:paraId="021B320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自带投票表决、评分、决议、签到等等强大功能，满足需要所有需要表决等会议场所。</w:t>
            </w:r>
          </w:p>
        </w:tc>
        <w:tc>
          <w:tcPr>
            <w:tcW w:w="550" w:type="dxa"/>
            <w:tcBorders>
              <w:top w:val="nil"/>
              <w:left w:val="nil"/>
              <w:bottom w:val="single" w:color="auto" w:sz="4" w:space="0"/>
              <w:right w:val="single" w:color="auto" w:sz="4" w:space="0"/>
            </w:tcBorders>
            <w:vAlign w:val="center"/>
          </w:tcPr>
          <w:p w14:paraId="7CDAAEA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5B87183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4ECDE51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25FACAB">
        <w:tblPrEx>
          <w:tblCellMar>
            <w:top w:w="0" w:type="dxa"/>
            <w:left w:w="108" w:type="dxa"/>
            <w:bottom w:w="0" w:type="dxa"/>
            <w:right w:w="108" w:type="dxa"/>
          </w:tblCellMar>
        </w:tblPrEx>
        <w:trPr>
          <w:trHeight w:val="1409" w:hRule="atLeast"/>
          <w:jc w:val="center"/>
        </w:trPr>
        <w:tc>
          <w:tcPr>
            <w:tcW w:w="563" w:type="dxa"/>
            <w:tcBorders>
              <w:top w:val="nil"/>
              <w:left w:val="single" w:color="auto" w:sz="4" w:space="0"/>
              <w:bottom w:val="single" w:color="auto" w:sz="4" w:space="0"/>
              <w:right w:val="single" w:color="auto" w:sz="4" w:space="0"/>
            </w:tcBorders>
            <w:vAlign w:val="center"/>
          </w:tcPr>
          <w:p w14:paraId="6F49187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16" w:type="dxa"/>
            <w:tcBorders>
              <w:top w:val="nil"/>
              <w:left w:val="nil"/>
              <w:bottom w:val="single" w:color="auto" w:sz="4" w:space="0"/>
              <w:right w:val="single" w:color="auto" w:sz="4" w:space="0"/>
            </w:tcBorders>
            <w:vAlign w:val="center"/>
          </w:tcPr>
          <w:p w14:paraId="57E19E6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鹅颈无线客席话筒</w:t>
            </w:r>
          </w:p>
        </w:tc>
        <w:tc>
          <w:tcPr>
            <w:tcW w:w="5467" w:type="dxa"/>
            <w:tcBorders>
              <w:top w:val="nil"/>
              <w:left w:val="nil"/>
              <w:bottom w:val="single" w:color="auto" w:sz="4" w:space="0"/>
              <w:right w:val="single" w:color="auto" w:sz="4" w:space="0"/>
            </w:tcBorders>
            <w:vAlign w:val="top"/>
          </w:tcPr>
          <w:p w14:paraId="4318177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话筒能达不少于50CM的拾音距离；</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单元采用无声式硅胶按键，有效避免机械开关所造成的冲击声；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单元采用扣取式锂电充电方式，锂电池正常能为话筒供电不少于10小时；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不少于1.5寸LCD屏，可显示发言模式、电池电量、房间号、同意或者反对列席申请发言等功能；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每个单元具备投票表决按键；</w:t>
            </w:r>
          </w:p>
          <w:p w14:paraId="57556AC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采用UHF载波段。</w:t>
            </w:r>
          </w:p>
        </w:tc>
        <w:tc>
          <w:tcPr>
            <w:tcW w:w="550" w:type="dxa"/>
            <w:tcBorders>
              <w:top w:val="nil"/>
              <w:left w:val="nil"/>
              <w:bottom w:val="single" w:color="auto" w:sz="4" w:space="0"/>
              <w:right w:val="single" w:color="auto" w:sz="4" w:space="0"/>
            </w:tcBorders>
            <w:vAlign w:val="center"/>
          </w:tcPr>
          <w:p w14:paraId="78CF951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798434D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38</w:t>
            </w:r>
          </w:p>
        </w:tc>
        <w:tc>
          <w:tcPr>
            <w:tcW w:w="395" w:type="dxa"/>
            <w:tcBorders>
              <w:top w:val="nil"/>
              <w:left w:val="nil"/>
              <w:bottom w:val="single" w:color="auto" w:sz="4" w:space="0"/>
              <w:right w:val="single" w:color="auto" w:sz="4" w:space="0"/>
            </w:tcBorders>
            <w:vAlign w:val="center"/>
          </w:tcPr>
          <w:p w14:paraId="004E15A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09A10EEE">
        <w:tblPrEx>
          <w:tblCellMar>
            <w:top w:w="0" w:type="dxa"/>
            <w:left w:w="108" w:type="dxa"/>
            <w:bottom w:w="0" w:type="dxa"/>
            <w:right w:w="108" w:type="dxa"/>
          </w:tblCellMar>
        </w:tblPrEx>
        <w:trPr>
          <w:trHeight w:val="708" w:hRule="atLeast"/>
          <w:jc w:val="center"/>
        </w:trPr>
        <w:tc>
          <w:tcPr>
            <w:tcW w:w="563" w:type="dxa"/>
            <w:tcBorders>
              <w:top w:val="nil"/>
              <w:left w:val="single" w:color="auto" w:sz="4" w:space="0"/>
              <w:bottom w:val="single" w:color="auto" w:sz="4" w:space="0"/>
              <w:right w:val="single" w:color="auto" w:sz="4" w:space="0"/>
            </w:tcBorders>
            <w:vAlign w:val="center"/>
          </w:tcPr>
          <w:p w14:paraId="2F312ED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916" w:type="dxa"/>
            <w:tcBorders>
              <w:top w:val="nil"/>
              <w:left w:val="nil"/>
              <w:bottom w:val="single" w:color="auto" w:sz="4" w:space="0"/>
              <w:right w:val="single" w:color="auto" w:sz="4" w:space="0"/>
            </w:tcBorders>
            <w:vAlign w:val="center"/>
          </w:tcPr>
          <w:p w14:paraId="33B3B1C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鹅颈无线主席话筒</w:t>
            </w:r>
          </w:p>
        </w:tc>
        <w:tc>
          <w:tcPr>
            <w:tcW w:w="5467" w:type="dxa"/>
            <w:tcBorders>
              <w:top w:val="nil"/>
              <w:left w:val="nil"/>
              <w:bottom w:val="single" w:color="auto" w:sz="4" w:space="0"/>
              <w:right w:val="single" w:color="auto" w:sz="4" w:space="0"/>
            </w:tcBorders>
            <w:vAlign w:val="top"/>
          </w:tcPr>
          <w:p w14:paraId="410B881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话筒不少于50CM的拾音距离；</w:t>
            </w:r>
          </w:p>
          <w:p w14:paraId="56F4C03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话筒供电不少于10小时；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不少于1.5寸LCD屏，可显示发言模式、电池电量、房间号、同意或者反对列席申请发言等功能；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主席单元具备专属通道；</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每个单元具备投票表决按键；</w:t>
            </w:r>
          </w:p>
          <w:p w14:paraId="101842D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采用UHF载波段。</w:t>
            </w:r>
          </w:p>
        </w:tc>
        <w:tc>
          <w:tcPr>
            <w:tcW w:w="550" w:type="dxa"/>
            <w:tcBorders>
              <w:top w:val="nil"/>
              <w:left w:val="nil"/>
              <w:bottom w:val="single" w:color="auto" w:sz="4" w:space="0"/>
              <w:right w:val="single" w:color="auto" w:sz="4" w:space="0"/>
            </w:tcBorders>
            <w:vAlign w:val="center"/>
          </w:tcPr>
          <w:p w14:paraId="1EBD49D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8F21C2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21FD5E5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72D33241">
        <w:tblPrEx>
          <w:tblCellMar>
            <w:top w:w="0" w:type="dxa"/>
            <w:left w:w="108" w:type="dxa"/>
            <w:bottom w:w="0" w:type="dxa"/>
            <w:right w:w="108" w:type="dxa"/>
          </w:tblCellMar>
        </w:tblPrEx>
        <w:trPr>
          <w:trHeight w:val="475" w:hRule="atLeast"/>
          <w:jc w:val="center"/>
        </w:trPr>
        <w:tc>
          <w:tcPr>
            <w:tcW w:w="563" w:type="dxa"/>
            <w:tcBorders>
              <w:top w:val="nil"/>
              <w:left w:val="single" w:color="auto" w:sz="4" w:space="0"/>
              <w:bottom w:val="single" w:color="auto" w:sz="4" w:space="0"/>
              <w:right w:val="single" w:color="auto" w:sz="4" w:space="0"/>
            </w:tcBorders>
            <w:vAlign w:val="center"/>
          </w:tcPr>
          <w:p w14:paraId="5993266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916" w:type="dxa"/>
            <w:tcBorders>
              <w:top w:val="nil"/>
              <w:left w:val="nil"/>
              <w:bottom w:val="single" w:color="auto" w:sz="4" w:space="0"/>
              <w:right w:val="single" w:color="auto" w:sz="4" w:space="0"/>
            </w:tcBorders>
            <w:vAlign w:val="center"/>
          </w:tcPr>
          <w:p w14:paraId="4D319C9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话筒充电器</w:t>
            </w:r>
          </w:p>
        </w:tc>
        <w:tc>
          <w:tcPr>
            <w:tcW w:w="5467" w:type="dxa"/>
            <w:tcBorders>
              <w:top w:val="nil"/>
              <w:left w:val="nil"/>
              <w:bottom w:val="single" w:color="auto" w:sz="4" w:space="0"/>
              <w:right w:val="single" w:color="auto" w:sz="4" w:space="0"/>
            </w:tcBorders>
            <w:vAlign w:val="top"/>
          </w:tcPr>
          <w:p w14:paraId="34F0314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不少于4位充电仓位底座；</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不少于5V4000MA超大变压器，可支持快速充电。</w:t>
            </w:r>
          </w:p>
        </w:tc>
        <w:tc>
          <w:tcPr>
            <w:tcW w:w="550" w:type="dxa"/>
            <w:tcBorders>
              <w:top w:val="nil"/>
              <w:left w:val="nil"/>
              <w:bottom w:val="single" w:color="auto" w:sz="4" w:space="0"/>
              <w:right w:val="single" w:color="auto" w:sz="4" w:space="0"/>
            </w:tcBorders>
            <w:vAlign w:val="center"/>
          </w:tcPr>
          <w:p w14:paraId="6F2E789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67F9A2BD">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395" w:type="dxa"/>
            <w:tcBorders>
              <w:top w:val="nil"/>
              <w:left w:val="nil"/>
              <w:bottom w:val="single" w:color="auto" w:sz="4" w:space="0"/>
              <w:right w:val="single" w:color="auto" w:sz="4" w:space="0"/>
            </w:tcBorders>
            <w:vAlign w:val="center"/>
          </w:tcPr>
          <w:p w14:paraId="1CB2BA5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1FC2BCD9">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11EC942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916" w:type="dxa"/>
            <w:tcBorders>
              <w:top w:val="nil"/>
              <w:left w:val="nil"/>
              <w:bottom w:val="single" w:color="auto" w:sz="4" w:space="0"/>
              <w:right w:val="single" w:color="auto" w:sz="4" w:space="0"/>
            </w:tcBorders>
            <w:vAlign w:val="center"/>
          </w:tcPr>
          <w:p w14:paraId="40ED24B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反馈抑制器</w:t>
            </w:r>
          </w:p>
        </w:tc>
        <w:tc>
          <w:tcPr>
            <w:tcW w:w="5467" w:type="dxa"/>
            <w:tcBorders>
              <w:top w:val="nil"/>
              <w:left w:val="nil"/>
              <w:bottom w:val="single" w:color="auto" w:sz="4" w:space="0"/>
              <w:right w:val="single" w:color="auto" w:sz="4" w:space="0"/>
            </w:tcBorders>
            <w:vAlign w:val="top"/>
          </w:tcPr>
          <w:p w14:paraId="6E59710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不少于2寸彩色液晶显示屏，支持48V幻象供电；</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每通道可设不少于24个动态陷波器，不少于12个PEQ，分辨精度1Hz工作频率20Hz-20KHz；</w:t>
            </w:r>
          </w:p>
          <w:p w14:paraId="4555384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支持一键清除啸叫点；</w:t>
            </w:r>
          </w:p>
          <w:p w14:paraId="614CD37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不少于20组场景调用和保存。</w:t>
            </w:r>
          </w:p>
        </w:tc>
        <w:tc>
          <w:tcPr>
            <w:tcW w:w="550" w:type="dxa"/>
            <w:tcBorders>
              <w:top w:val="nil"/>
              <w:left w:val="nil"/>
              <w:bottom w:val="single" w:color="auto" w:sz="4" w:space="0"/>
              <w:right w:val="single" w:color="auto" w:sz="4" w:space="0"/>
            </w:tcBorders>
            <w:vAlign w:val="center"/>
          </w:tcPr>
          <w:p w14:paraId="34A8F45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7C2CB7D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95" w:type="dxa"/>
            <w:tcBorders>
              <w:top w:val="nil"/>
              <w:left w:val="nil"/>
              <w:bottom w:val="single" w:color="auto" w:sz="4" w:space="0"/>
              <w:right w:val="single" w:color="auto" w:sz="4" w:space="0"/>
            </w:tcBorders>
            <w:vAlign w:val="center"/>
          </w:tcPr>
          <w:p w14:paraId="1286A3C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1B7F8447">
        <w:tblPrEx>
          <w:tblCellMar>
            <w:top w:w="0" w:type="dxa"/>
            <w:left w:w="108" w:type="dxa"/>
            <w:bottom w:w="0" w:type="dxa"/>
            <w:right w:w="108" w:type="dxa"/>
          </w:tblCellMar>
        </w:tblPrEx>
        <w:trPr>
          <w:trHeight w:val="1176" w:hRule="atLeast"/>
          <w:jc w:val="center"/>
        </w:trPr>
        <w:tc>
          <w:tcPr>
            <w:tcW w:w="563" w:type="dxa"/>
            <w:tcBorders>
              <w:top w:val="nil"/>
              <w:left w:val="single" w:color="auto" w:sz="4" w:space="0"/>
              <w:bottom w:val="single" w:color="auto" w:sz="4" w:space="0"/>
              <w:right w:val="single" w:color="auto" w:sz="4" w:space="0"/>
            </w:tcBorders>
            <w:vAlign w:val="center"/>
          </w:tcPr>
          <w:p w14:paraId="2E05B5C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9</w:t>
            </w:r>
          </w:p>
        </w:tc>
        <w:tc>
          <w:tcPr>
            <w:tcW w:w="916" w:type="dxa"/>
            <w:tcBorders>
              <w:top w:val="nil"/>
              <w:left w:val="nil"/>
              <w:bottom w:val="single" w:color="auto" w:sz="4" w:space="0"/>
              <w:right w:val="single" w:color="auto" w:sz="4" w:space="0"/>
            </w:tcBorders>
            <w:vAlign w:val="center"/>
          </w:tcPr>
          <w:p w14:paraId="3AEAD46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音频处理器</w:t>
            </w:r>
          </w:p>
        </w:tc>
        <w:tc>
          <w:tcPr>
            <w:tcW w:w="5467" w:type="dxa"/>
            <w:tcBorders>
              <w:top w:val="nil"/>
              <w:left w:val="nil"/>
              <w:bottom w:val="single" w:color="auto" w:sz="4" w:space="0"/>
              <w:right w:val="single" w:color="auto" w:sz="4" w:space="0"/>
            </w:tcBorders>
            <w:vAlign w:val="top"/>
          </w:tcPr>
          <w:p w14:paraId="67993B3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24bit/48KHz采样频率，A/D、D/A转换器和32-bit浮点DSP处理器；</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不少于1.2英寸OLED显示屏；</w:t>
            </w:r>
          </w:p>
          <w:p w14:paraId="3AC1080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支持不少于8-100组场景预设、场景增加、保存、删除等多种功能；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音频输入不少于8路，音频输出不少于8路，不少于1个USB，不少于1个RS232，不少于1个RS485。</w:t>
            </w:r>
          </w:p>
        </w:tc>
        <w:tc>
          <w:tcPr>
            <w:tcW w:w="550" w:type="dxa"/>
            <w:tcBorders>
              <w:top w:val="nil"/>
              <w:left w:val="nil"/>
              <w:bottom w:val="single" w:color="auto" w:sz="4" w:space="0"/>
              <w:right w:val="single" w:color="auto" w:sz="4" w:space="0"/>
            </w:tcBorders>
            <w:vAlign w:val="center"/>
          </w:tcPr>
          <w:p w14:paraId="0320BB8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21AD56F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95" w:type="dxa"/>
            <w:tcBorders>
              <w:top w:val="nil"/>
              <w:left w:val="nil"/>
              <w:bottom w:val="single" w:color="auto" w:sz="4" w:space="0"/>
              <w:right w:val="single" w:color="auto" w:sz="4" w:space="0"/>
            </w:tcBorders>
            <w:vAlign w:val="center"/>
          </w:tcPr>
          <w:p w14:paraId="08BDB29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62D4144D">
        <w:tblPrEx>
          <w:tblCellMar>
            <w:top w:w="0" w:type="dxa"/>
            <w:left w:w="108" w:type="dxa"/>
            <w:bottom w:w="0" w:type="dxa"/>
            <w:right w:w="108" w:type="dxa"/>
          </w:tblCellMar>
        </w:tblPrEx>
        <w:trPr>
          <w:trHeight w:val="1876" w:hRule="atLeast"/>
          <w:jc w:val="center"/>
        </w:trPr>
        <w:tc>
          <w:tcPr>
            <w:tcW w:w="563" w:type="dxa"/>
            <w:tcBorders>
              <w:top w:val="nil"/>
              <w:left w:val="single" w:color="auto" w:sz="4" w:space="0"/>
              <w:bottom w:val="single" w:color="auto" w:sz="4" w:space="0"/>
              <w:right w:val="single" w:color="auto" w:sz="4" w:space="0"/>
            </w:tcBorders>
            <w:vAlign w:val="center"/>
          </w:tcPr>
          <w:p w14:paraId="29C92E9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10</w:t>
            </w:r>
          </w:p>
        </w:tc>
        <w:tc>
          <w:tcPr>
            <w:tcW w:w="916" w:type="dxa"/>
            <w:tcBorders>
              <w:top w:val="nil"/>
              <w:left w:val="nil"/>
              <w:bottom w:val="single" w:color="auto" w:sz="4" w:space="0"/>
              <w:right w:val="single" w:color="auto" w:sz="4" w:space="0"/>
            </w:tcBorders>
            <w:vAlign w:val="center"/>
          </w:tcPr>
          <w:p w14:paraId="56B71C2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音频调音台</w:t>
            </w:r>
          </w:p>
        </w:tc>
        <w:tc>
          <w:tcPr>
            <w:tcW w:w="5467" w:type="dxa"/>
            <w:tcBorders>
              <w:top w:val="nil"/>
              <w:left w:val="nil"/>
              <w:bottom w:val="single" w:color="auto" w:sz="4" w:space="0"/>
              <w:right w:val="single" w:color="auto" w:sz="4" w:space="0"/>
            </w:tcBorders>
            <w:vAlign w:val="top"/>
          </w:tcPr>
          <w:p w14:paraId="5DB2B0A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不少于6路Mic/Line(XLR母插头和¼"TRS组合输入接口)，不少于3路立体声线路输入,不少于1路USB Media(U盘播音或蓝牙音频)和CD立体声；</w:t>
            </w:r>
          </w:p>
          <w:p w14:paraId="70E8558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输出(12ch)不少于1路Main L/R、不少于4路编组、不少于5路AUX，不少于1路立体声监听；</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配置不少于1个专业DSP效果器(FX)，不少于14种效果类型，共不少于120种的效果预置；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USB Media播音，支持MP3﹑AAC﹑WAV﹑AIFF﹑APE或FLAC文件格式，直接使用外部U盘录音。或外接电脑Media播音和录音；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配置蓝牙功能，可以连接手机等蓝牙设备，实现无线音乐播放；</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支持机柜安装。</w:t>
            </w:r>
          </w:p>
        </w:tc>
        <w:tc>
          <w:tcPr>
            <w:tcW w:w="550" w:type="dxa"/>
            <w:tcBorders>
              <w:top w:val="nil"/>
              <w:left w:val="nil"/>
              <w:bottom w:val="single" w:color="auto" w:sz="4" w:space="0"/>
              <w:right w:val="single" w:color="auto" w:sz="4" w:space="0"/>
            </w:tcBorders>
            <w:vAlign w:val="center"/>
          </w:tcPr>
          <w:p w14:paraId="1B4550D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E64043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95" w:type="dxa"/>
            <w:tcBorders>
              <w:top w:val="nil"/>
              <w:left w:val="nil"/>
              <w:bottom w:val="single" w:color="auto" w:sz="4" w:space="0"/>
              <w:right w:val="single" w:color="auto" w:sz="4" w:space="0"/>
            </w:tcBorders>
            <w:vAlign w:val="center"/>
          </w:tcPr>
          <w:p w14:paraId="7867BDA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1976A163">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1C87A26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11</w:t>
            </w:r>
          </w:p>
        </w:tc>
        <w:tc>
          <w:tcPr>
            <w:tcW w:w="916" w:type="dxa"/>
            <w:tcBorders>
              <w:top w:val="nil"/>
              <w:left w:val="nil"/>
              <w:bottom w:val="single" w:color="auto" w:sz="4" w:space="0"/>
              <w:right w:val="single" w:color="auto" w:sz="4" w:space="0"/>
            </w:tcBorders>
            <w:vAlign w:val="center"/>
          </w:tcPr>
          <w:p w14:paraId="2F400CA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电源时序器</w:t>
            </w:r>
          </w:p>
        </w:tc>
        <w:tc>
          <w:tcPr>
            <w:tcW w:w="5467" w:type="dxa"/>
            <w:tcBorders>
              <w:top w:val="nil"/>
              <w:left w:val="nil"/>
              <w:bottom w:val="single" w:color="auto" w:sz="4" w:space="0"/>
              <w:right w:val="single" w:color="auto" w:sz="4" w:space="0"/>
            </w:tcBorders>
            <w:vAlign w:val="top"/>
          </w:tcPr>
          <w:p w14:paraId="68B48FA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配置RS232、RS485接口，支持外部中控设备控制；</w:t>
            </w:r>
          </w:p>
          <w:p w14:paraId="165CF12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总功率不少于6500W，额定总输出电流不少于30A，单路额定输出电流不少于13A；</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支持不少于8路时序开关功能，每路延时开启和关闭时间可自由设置0-999秒；</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不少于8路线路输出，外加不少于2路输出辅助通道。</w:t>
            </w:r>
          </w:p>
        </w:tc>
        <w:tc>
          <w:tcPr>
            <w:tcW w:w="550" w:type="dxa"/>
            <w:tcBorders>
              <w:top w:val="nil"/>
              <w:left w:val="nil"/>
              <w:bottom w:val="single" w:color="auto" w:sz="4" w:space="0"/>
              <w:right w:val="single" w:color="auto" w:sz="4" w:space="0"/>
            </w:tcBorders>
            <w:vAlign w:val="center"/>
          </w:tcPr>
          <w:p w14:paraId="4D2327F3">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6F1D693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95" w:type="dxa"/>
            <w:tcBorders>
              <w:top w:val="nil"/>
              <w:left w:val="nil"/>
              <w:bottom w:val="single" w:color="auto" w:sz="4" w:space="0"/>
              <w:right w:val="single" w:color="auto" w:sz="4" w:space="0"/>
            </w:tcBorders>
            <w:vAlign w:val="center"/>
          </w:tcPr>
          <w:p w14:paraId="55AD501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26F09E2">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75DB876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12</w:t>
            </w:r>
          </w:p>
        </w:tc>
        <w:tc>
          <w:tcPr>
            <w:tcW w:w="916" w:type="dxa"/>
            <w:tcBorders>
              <w:top w:val="nil"/>
              <w:left w:val="nil"/>
              <w:bottom w:val="single" w:color="auto" w:sz="4" w:space="0"/>
              <w:right w:val="single" w:color="auto" w:sz="4" w:space="0"/>
            </w:tcBorders>
            <w:vAlign w:val="center"/>
          </w:tcPr>
          <w:p w14:paraId="362845A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功率放大器</w:t>
            </w:r>
          </w:p>
        </w:tc>
        <w:tc>
          <w:tcPr>
            <w:tcW w:w="5467" w:type="dxa"/>
            <w:tcBorders>
              <w:top w:val="nil"/>
              <w:left w:val="nil"/>
              <w:bottom w:val="single" w:color="auto" w:sz="4" w:space="0"/>
              <w:right w:val="single" w:color="auto" w:sz="4" w:space="0"/>
            </w:tcBorders>
            <w:vAlign w:val="top"/>
          </w:tcPr>
          <w:p w14:paraId="6EE55D2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采用不小于500W双通道数字音频放大器；</w:t>
            </w:r>
          </w:p>
          <w:p w14:paraId="7C6B735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额定功率：不小于8Ω/立体声：不小于2×500W；</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不少于两路输入\输出；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支持电源欠压保护、功放输出直流保护、过热保护、温度功率控制、过载功率控制。</w:t>
            </w:r>
          </w:p>
        </w:tc>
        <w:tc>
          <w:tcPr>
            <w:tcW w:w="550" w:type="dxa"/>
            <w:tcBorders>
              <w:top w:val="nil"/>
              <w:left w:val="nil"/>
              <w:bottom w:val="single" w:color="auto" w:sz="4" w:space="0"/>
              <w:right w:val="single" w:color="auto" w:sz="4" w:space="0"/>
            </w:tcBorders>
            <w:vAlign w:val="center"/>
          </w:tcPr>
          <w:p w14:paraId="7566B99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5EDE868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395" w:type="dxa"/>
            <w:tcBorders>
              <w:top w:val="nil"/>
              <w:left w:val="nil"/>
              <w:bottom w:val="single" w:color="auto" w:sz="4" w:space="0"/>
              <w:right w:val="single" w:color="auto" w:sz="4" w:space="0"/>
            </w:tcBorders>
            <w:vAlign w:val="center"/>
          </w:tcPr>
          <w:p w14:paraId="0B12F5F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00C00989">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6CCEE32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916" w:type="dxa"/>
            <w:tcBorders>
              <w:top w:val="nil"/>
              <w:left w:val="nil"/>
              <w:bottom w:val="single" w:color="auto" w:sz="4" w:space="0"/>
              <w:right w:val="single" w:color="auto" w:sz="4" w:space="0"/>
            </w:tcBorders>
            <w:vAlign w:val="center"/>
          </w:tcPr>
          <w:p w14:paraId="5F2B0BD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专业音箱</w:t>
            </w:r>
          </w:p>
        </w:tc>
        <w:tc>
          <w:tcPr>
            <w:tcW w:w="5467" w:type="dxa"/>
            <w:tcBorders>
              <w:top w:val="nil"/>
              <w:left w:val="nil"/>
              <w:bottom w:val="single" w:color="auto" w:sz="4" w:space="0"/>
              <w:right w:val="single" w:color="auto" w:sz="4" w:space="0"/>
            </w:tcBorders>
            <w:vAlign w:val="top"/>
          </w:tcPr>
          <w:p w14:paraId="33F37AD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不小于10寸全频音箱；</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额定阻抗：不少于8Ω；</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额定功率：不少于300W；</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实木夹板材质。</w:t>
            </w:r>
          </w:p>
        </w:tc>
        <w:tc>
          <w:tcPr>
            <w:tcW w:w="550" w:type="dxa"/>
            <w:tcBorders>
              <w:top w:val="nil"/>
              <w:left w:val="nil"/>
              <w:bottom w:val="single" w:color="auto" w:sz="4" w:space="0"/>
              <w:right w:val="single" w:color="auto" w:sz="4" w:space="0"/>
            </w:tcBorders>
            <w:vAlign w:val="center"/>
          </w:tcPr>
          <w:p w14:paraId="63FFB203">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09BF04D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8</w:t>
            </w:r>
          </w:p>
        </w:tc>
        <w:tc>
          <w:tcPr>
            <w:tcW w:w="395" w:type="dxa"/>
            <w:tcBorders>
              <w:top w:val="nil"/>
              <w:left w:val="nil"/>
              <w:bottom w:val="single" w:color="auto" w:sz="4" w:space="0"/>
              <w:right w:val="single" w:color="auto" w:sz="4" w:space="0"/>
            </w:tcBorders>
            <w:vAlign w:val="center"/>
          </w:tcPr>
          <w:p w14:paraId="6542AA1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4B39F76E">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2556B50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14</w:t>
            </w:r>
          </w:p>
        </w:tc>
        <w:tc>
          <w:tcPr>
            <w:tcW w:w="916" w:type="dxa"/>
            <w:tcBorders>
              <w:top w:val="nil"/>
              <w:left w:val="nil"/>
              <w:bottom w:val="single" w:color="auto" w:sz="4" w:space="0"/>
              <w:right w:val="single" w:color="auto" w:sz="4" w:space="0"/>
            </w:tcBorders>
            <w:vAlign w:val="center"/>
          </w:tcPr>
          <w:p w14:paraId="0E328D2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专业音箱</w:t>
            </w:r>
          </w:p>
        </w:tc>
        <w:tc>
          <w:tcPr>
            <w:tcW w:w="5467" w:type="dxa"/>
            <w:tcBorders>
              <w:top w:val="nil"/>
              <w:left w:val="nil"/>
              <w:bottom w:val="single" w:color="auto" w:sz="4" w:space="0"/>
              <w:right w:val="single" w:color="auto" w:sz="4" w:space="0"/>
            </w:tcBorders>
            <w:vAlign w:val="top"/>
          </w:tcPr>
          <w:p w14:paraId="5BC318E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不小于8寸全频音箱；</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额定阻抗：不少于8Ω；</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额定功率：不少于200W；</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实木夹板材质。</w:t>
            </w:r>
          </w:p>
        </w:tc>
        <w:tc>
          <w:tcPr>
            <w:tcW w:w="550" w:type="dxa"/>
            <w:tcBorders>
              <w:top w:val="nil"/>
              <w:left w:val="nil"/>
              <w:bottom w:val="single" w:color="auto" w:sz="4" w:space="0"/>
              <w:right w:val="single" w:color="auto" w:sz="4" w:space="0"/>
            </w:tcBorders>
            <w:vAlign w:val="center"/>
          </w:tcPr>
          <w:p w14:paraId="73D99A9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1070951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559E8BC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7CB74736">
        <w:tblPrEx>
          <w:tblCellMar>
            <w:top w:w="0" w:type="dxa"/>
            <w:left w:w="108" w:type="dxa"/>
            <w:bottom w:w="0" w:type="dxa"/>
            <w:right w:w="108" w:type="dxa"/>
          </w:tblCellMar>
        </w:tblPrEx>
        <w:trPr>
          <w:trHeight w:val="241" w:hRule="atLeast"/>
          <w:jc w:val="center"/>
        </w:trPr>
        <w:tc>
          <w:tcPr>
            <w:tcW w:w="6946" w:type="dxa"/>
            <w:gridSpan w:val="3"/>
            <w:tcBorders>
              <w:top w:val="single" w:color="auto" w:sz="4" w:space="0"/>
              <w:left w:val="single" w:color="auto" w:sz="4" w:space="0"/>
              <w:bottom w:val="single" w:color="auto" w:sz="4" w:space="0"/>
              <w:right w:val="single" w:color="auto" w:sz="4" w:space="0"/>
            </w:tcBorders>
            <w:vAlign w:val="center"/>
          </w:tcPr>
          <w:p w14:paraId="2632A33E">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三、中控系统</w:t>
            </w:r>
          </w:p>
        </w:tc>
        <w:tc>
          <w:tcPr>
            <w:tcW w:w="550" w:type="dxa"/>
            <w:tcBorders>
              <w:top w:val="nil"/>
              <w:left w:val="nil"/>
              <w:bottom w:val="single" w:color="auto" w:sz="4" w:space="0"/>
              <w:right w:val="single" w:color="auto" w:sz="4" w:space="0"/>
            </w:tcBorders>
            <w:vAlign w:val="center"/>
          </w:tcPr>
          <w:p w14:paraId="7D1A7CA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21CECDD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5" w:type="dxa"/>
            <w:tcBorders>
              <w:top w:val="nil"/>
              <w:left w:val="nil"/>
              <w:bottom w:val="single" w:color="auto" w:sz="4" w:space="0"/>
              <w:right w:val="single" w:color="auto" w:sz="4" w:space="0"/>
            </w:tcBorders>
            <w:vAlign w:val="center"/>
          </w:tcPr>
          <w:p w14:paraId="7ECE94C4">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5D630427">
        <w:tblPrEx>
          <w:tblCellMar>
            <w:top w:w="0" w:type="dxa"/>
            <w:left w:w="108" w:type="dxa"/>
            <w:bottom w:w="0" w:type="dxa"/>
            <w:right w:w="108" w:type="dxa"/>
          </w:tblCellMar>
        </w:tblPrEx>
        <w:trPr>
          <w:trHeight w:val="1643" w:hRule="atLeast"/>
          <w:jc w:val="center"/>
        </w:trPr>
        <w:tc>
          <w:tcPr>
            <w:tcW w:w="563" w:type="dxa"/>
            <w:tcBorders>
              <w:top w:val="nil"/>
              <w:left w:val="single" w:color="auto" w:sz="4" w:space="0"/>
              <w:bottom w:val="single" w:color="auto" w:sz="4" w:space="0"/>
              <w:right w:val="single" w:color="auto" w:sz="4" w:space="0"/>
            </w:tcBorders>
            <w:vAlign w:val="center"/>
          </w:tcPr>
          <w:p w14:paraId="0A70735E">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16" w:type="dxa"/>
            <w:tcBorders>
              <w:top w:val="nil"/>
              <w:left w:val="nil"/>
              <w:bottom w:val="single" w:color="auto" w:sz="4" w:space="0"/>
              <w:right w:val="single" w:color="auto" w:sz="4" w:space="0"/>
            </w:tcBorders>
            <w:vAlign w:val="center"/>
          </w:tcPr>
          <w:p w14:paraId="2A40C26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控制终端</w:t>
            </w:r>
          </w:p>
        </w:tc>
        <w:tc>
          <w:tcPr>
            <w:tcW w:w="5467" w:type="dxa"/>
            <w:tcBorders>
              <w:top w:val="nil"/>
              <w:left w:val="nil"/>
              <w:bottom w:val="single" w:color="auto" w:sz="4" w:space="0"/>
              <w:right w:val="single" w:color="auto" w:sz="4" w:space="0"/>
            </w:tcBorders>
            <w:vAlign w:val="top"/>
          </w:tcPr>
          <w:p w14:paraId="58B9FCE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处理器不少于四核处理器，RAM不少于2GB，内存不少于16GB；</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不少于10英寸电容式触摸屏，分辨率不少于1280*800；支持HDMI视频接口；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支持在触控屏上控制灯光、空调等设备；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支持灯光开光、亮度控制，支持自定义灯光名称；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支持空调开关、模式选择、温度调节、风速控制；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支持开关控制；</w:t>
            </w:r>
          </w:p>
          <w:p w14:paraId="45E4A18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支持自定义开关名称。</w:t>
            </w:r>
          </w:p>
        </w:tc>
        <w:tc>
          <w:tcPr>
            <w:tcW w:w="550" w:type="dxa"/>
            <w:tcBorders>
              <w:top w:val="nil"/>
              <w:left w:val="nil"/>
              <w:bottom w:val="single" w:color="auto" w:sz="4" w:space="0"/>
              <w:right w:val="single" w:color="auto" w:sz="4" w:space="0"/>
            </w:tcBorders>
            <w:vAlign w:val="center"/>
          </w:tcPr>
          <w:p w14:paraId="26BF941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45C68CB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336E1B5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6CB2D08B">
        <w:tblPrEx>
          <w:tblCellMar>
            <w:top w:w="0" w:type="dxa"/>
            <w:left w:w="108" w:type="dxa"/>
            <w:bottom w:w="0" w:type="dxa"/>
            <w:right w:w="108" w:type="dxa"/>
          </w:tblCellMar>
        </w:tblPrEx>
        <w:trPr>
          <w:trHeight w:val="1409" w:hRule="atLeast"/>
          <w:jc w:val="center"/>
        </w:trPr>
        <w:tc>
          <w:tcPr>
            <w:tcW w:w="563" w:type="dxa"/>
            <w:tcBorders>
              <w:top w:val="nil"/>
              <w:left w:val="single" w:color="auto" w:sz="4" w:space="0"/>
              <w:bottom w:val="single" w:color="auto" w:sz="4" w:space="0"/>
              <w:right w:val="single" w:color="auto" w:sz="4" w:space="0"/>
            </w:tcBorders>
            <w:vAlign w:val="center"/>
          </w:tcPr>
          <w:p w14:paraId="6AABAA0F">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16" w:type="dxa"/>
            <w:tcBorders>
              <w:top w:val="nil"/>
              <w:left w:val="nil"/>
              <w:bottom w:val="single" w:color="auto" w:sz="4" w:space="0"/>
              <w:right w:val="single" w:color="auto" w:sz="4" w:space="0"/>
            </w:tcBorders>
            <w:vAlign w:val="center"/>
          </w:tcPr>
          <w:p w14:paraId="40D274D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中控主机</w:t>
            </w:r>
          </w:p>
        </w:tc>
        <w:tc>
          <w:tcPr>
            <w:tcW w:w="5467" w:type="dxa"/>
            <w:tcBorders>
              <w:top w:val="nil"/>
              <w:left w:val="nil"/>
              <w:bottom w:val="single" w:color="auto" w:sz="4" w:space="0"/>
              <w:right w:val="single" w:color="auto" w:sz="4" w:space="0"/>
            </w:tcBorders>
            <w:vAlign w:val="center"/>
          </w:tcPr>
          <w:p w14:paraId="45BD11F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传感器接入：可以实现Modbus接入和Zigbee传感器接入；</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具备统一控制功能，可以支持触控平台对接入外设例如屏幕、拼控、灯光、调音台、空调、电器柜等外设进行统一控制；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内置扬声器功放，支持不小于25W输出与线性输出；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支持混音功能，可以实现HDMI矩阵输入、线性输入和麦克风输入混音；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支持不少于7个POE网口，支持不少于10/100/1000M自适应；</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支持不少于2个时序电源接口，可对外设供电并且可以实现能耗统计；</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支持Zigbee和蓝牙方式实现设备控制；</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支持多设备管理功能；</w:t>
            </w:r>
          </w:p>
          <w:p w14:paraId="5451D8A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支持多场地控制，展示各个场地的物联设备状态；</w:t>
            </w:r>
          </w:p>
          <w:p w14:paraId="656A816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支持批量对物联设备进行控制；</w:t>
            </w:r>
          </w:p>
          <w:p w14:paraId="054CD98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支持实景预览；</w:t>
            </w:r>
          </w:p>
          <w:p w14:paraId="598FF0F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串行接口：不少于8路；兼容RS-422/485/232（由软件切换）；每个接口支持5V供电，不少于4路开关量输入，不少于4路开关量输出，不少于2路音频输入接口，不少于3路音频输入接口，不少于4路12VDC电源输出。</w:t>
            </w:r>
          </w:p>
        </w:tc>
        <w:tc>
          <w:tcPr>
            <w:tcW w:w="550" w:type="dxa"/>
            <w:tcBorders>
              <w:top w:val="nil"/>
              <w:left w:val="nil"/>
              <w:bottom w:val="single" w:color="auto" w:sz="4" w:space="0"/>
              <w:right w:val="single" w:color="auto" w:sz="4" w:space="0"/>
            </w:tcBorders>
            <w:vAlign w:val="center"/>
          </w:tcPr>
          <w:p w14:paraId="7F567C0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17E7574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78E82DA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42009DF">
        <w:tblPrEx>
          <w:tblCellMar>
            <w:top w:w="0" w:type="dxa"/>
            <w:left w:w="108" w:type="dxa"/>
            <w:bottom w:w="0" w:type="dxa"/>
            <w:right w:w="108" w:type="dxa"/>
          </w:tblCellMar>
        </w:tblPrEx>
        <w:trPr>
          <w:trHeight w:val="1409" w:hRule="atLeast"/>
          <w:jc w:val="center"/>
        </w:trPr>
        <w:tc>
          <w:tcPr>
            <w:tcW w:w="563" w:type="dxa"/>
            <w:tcBorders>
              <w:top w:val="nil"/>
              <w:left w:val="single" w:color="auto" w:sz="4" w:space="0"/>
              <w:bottom w:val="single" w:color="auto" w:sz="4" w:space="0"/>
              <w:right w:val="single" w:color="auto" w:sz="4" w:space="0"/>
            </w:tcBorders>
            <w:vAlign w:val="center"/>
          </w:tcPr>
          <w:p w14:paraId="0560360B">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16" w:type="dxa"/>
            <w:tcBorders>
              <w:top w:val="nil"/>
              <w:left w:val="nil"/>
              <w:bottom w:val="single" w:color="auto" w:sz="4" w:space="0"/>
              <w:right w:val="single" w:color="auto" w:sz="4" w:space="0"/>
            </w:tcBorders>
            <w:vAlign w:val="center"/>
          </w:tcPr>
          <w:p w14:paraId="599BD82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物联网插座</w:t>
            </w:r>
          </w:p>
        </w:tc>
        <w:tc>
          <w:tcPr>
            <w:tcW w:w="5467" w:type="dxa"/>
            <w:tcBorders>
              <w:top w:val="nil"/>
              <w:left w:val="nil"/>
              <w:bottom w:val="single" w:color="auto" w:sz="4" w:space="0"/>
              <w:right w:val="single" w:color="auto" w:sz="4" w:space="0"/>
            </w:tcBorders>
            <w:vAlign w:val="center"/>
          </w:tcPr>
          <w:p w14:paraId="2F9F0EC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电流范围：不大于16A；</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工作电压：AC 220-250V；</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无线传输方式：蓝牙（2.4GHz）；</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无线距离：不少于20m（空旷可视距离）；</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自适应入网；</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支持红外控制，红外控制距离不少于8M。</w:t>
            </w:r>
          </w:p>
        </w:tc>
        <w:tc>
          <w:tcPr>
            <w:tcW w:w="550" w:type="dxa"/>
            <w:tcBorders>
              <w:top w:val="nil"/>
              <w:left w:val="nil"/>
              <w:bottom w:val="single" w:color="auto" w:sz="4" w:space="0"/>
              <w:right w:val="single" w:color="auto" w:sz="4" w:space="0"/>
            </w:tcBorders>
            <w:vAlign w:val="center"/>
          </w:tcPr>
          <w:p w14:paraId="208DF72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1F795C83">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5" w:type="dxa"/>
            <w:tcBorders>
              <w:top w:val="nil"/>
              <w:left w:val="nil"/>
              <w:bottom w:val="single" w:color="auto" w:sz="4" w:space="0"/>
              <w:right w:val="single" w:color="auto" w:sz="4" w:space="0"/>
            </w:tcBorders>
            <w:vAlign w:val="center"/>
          </w:tcPr>
          <w:p w14:paraId="113787A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07E09E14">
        <w:tblPrEx>
          <w:tblCellMar>
            <w:top w:w="0" w:type="dxa"/>
            <w:left w:w="108" w:type="dxa"/>
            <w:bottom w:w="0" w:type="dxa"/>
            <w:right w:w="108" w:type="dxa"/>
          </w:tblCellMar>
        </w:tblPrEx>
        <w:trPr>
          <w:trHeight w:val="708" w:hRule="atLeast"/>
          <w:jc w:val="center"/>
        </w:trPr>
        <w:tc>
          <w:tcPr>
            <w:tcW w:w="563" w:type="dxa"/>
            <w:tcBorders>
              <w:top w:val="nil"/>
              <w:left w:val="single" w:color="auto" w:sz="4" w:space="0"/>
              <w:bottom w:val="single" w:color="auto" w:sz="4" w:space="0"/>
              <w:right w:val="single" w:color="auto" w:sz="4" w:space="0"/>
            </w:tcBorders>
            <w:vAlign w:val="center"/>
          </w:tcPr>
          <w:p w14:paraId="48AF44E2">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16" w:type="dxa"/>
            <w:tcBorders>
              <w:top w:val="nil"/>
              <w:left w:val="nil"/>
              <w:bottom w:val="single" w:color="auto" w:sz="4" w:space="0"/>
              <w:right w:val="single" w:color="auto" w:sz="4" w:space="0"/>
            </w:tcBorders>
            <w:vAlign w:val="center"/>
          </w:tcPr>
          <w:p w14:paraId="46F0C70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配置连接盒</w:t>
            </w:r>
          </w:p>
        </w:tc>
        <w:tc>
          <w:tcPr>
            <w:tcW w:w="5467" w:type="dxa"/>
            <w:tcBorders>
              <w:top w:val="nil"/>
              <w:left w:val="nil"/>
              <w:bottom w:val="single" w:color="auto" w:sz="4" w:space="0"/>
              <w:right w:val="single" w:color="auto" w:sz="4" w:space="0"/>
            </w:tcBorders>
            <w:vAlign w:val="center"/>
          </w:tcPr>
          <w:p w14:paraId="2B433E5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采用有线网络进行互联；</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单设备支持不少于8路RS422/RS485/RS232接口；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不少于4路报警开关量输入和不少于4路报警开关量输出。</w:t>
            </w:r>
          </w:p>
        </w:tc>
        <w:tc>
          <w:tcPr>
            <w:tcW w:w="550" w:type="dxa"/>
            <w:tcBorders>
              <w:top w:val="nil"/>
              <w:left w:val="nil"/>
              <w:bottom w:val="single" w:color="auto" w:sz="4" w:space="0"/>
              <w:right w:val="single" w:color="auto" w:sz="4" w:space="0"/>
            </w:tcBorders>
            <w:vAlign w:val="center"/>
          </w:tcPr>
          <w:p w14:paraId="1965504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6FF3880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1984286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7D7FBFF1">
        <w:tblPrEx>
          <w:tblCellMar>
            <w:top w:w="0" w:type="dxa"/>
            <w:left w:w="108" w:type="dxa"/>
            <w:bottom w:w="0" w:type="dxa"/>
            <w:right w:w="108" w:type="dxa"/>
          </w:tblCellMar>
        </w:tblPrEx>
        <w:trPr>
          <w:trHeight w:val="1876" w:hRule="atLeast"/>
          <w:jc w:val="center"/>
        </w:trPr>
        <w:tc>
          <w:tcPr>
            <w:tcW w:w="563" w:type="dxa"/>
            <w:tcBorders>
              <w:top w:val="nil"/>
              <w:left w:val="single" w:color="auto" w:sz="4" w:space="0"/>
              <w:bottom w:val="single" w:color="auto" w:sz="4" w:space="0"/>
              <w:right w:val="single" w:color="auto" w:sz="4" w:space="0"/>
            </w:tcBorders>
            <w:vAlign w:val="center"/>
          </w:tcPr>
          <w:p w14:paraId="0F1C2FE8">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16" w:type="dxa"/>
            <w:tcBorders>
              <w:top w:val="nil"/>
              <w:left w:val="nil"/>
              <w:bottom w:val="single" w:color="auto" w:sz="4" w:space="0"/>
              <w:right w:val="single" w:color="auto" w:sz="4" w:space="0"/>
            </w:tcBorders>
            <w:vAlign w:val="center"/>
          </w:tcPr>
          <w:p w14:paraId="1D21B9D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智能网关</w:t>
            </w:r>
          </w:p>
        </w:tc>
        <w:tc>
          <w:tcPr>
            <w:tcW w:w="5467" w:type="dxa"/>
            <w:tcBorders>
              <w:top w:val="nil"/>
              <w:left w:val="nil"/>
              <w:bottom w:val="single" w:color="auto" w:sz="4" w:space="0"/>
              <w:right w:val="single" w:color="auto" w:sz="4" w:space="0"/>
            </w:tcBorders>
            <w:vAlign w:val="center"/>
          </w:tcPr>
          <w:p w14:paraId="78FBCA0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支持有线和无线俩种WAN接入方式；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支持WIFI、蓝牙双模功能；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满足Bluetooth5.0和Bluetooth Mesh1.0.0&amp;1.0.1规范要求；</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支持10/100Mbps自适应模式；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支持OTA升级功能；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内置RTC，具有掉电时间保持，满足断电后数据恢复及时间记忆，保证定时设置及控制功能不受影响；</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支持本地电源适配器供电（5V/1A）。</w:t>
            </w:r>
          </w:p>
        </w:tc>
        <w:tc>
          <w:tcPr>
            <w:tcW w:w="550" w:type="dxa"/>
            <w:tcBorders>
              <w:top w:val="nil"/>
              <w:left w:val="nil"/>
              <w:bottom w:val="single" w:color="auto" w:sz="4" w:space="0"/>
              <w:right w:val="single" w:color="auto" w:sz="4" w:space="0"/>
            </w:tcBorders>
            <w:vAlign w:val="center"/>
          </w:tcPr>
          <w:p w14:paraId="52B2BBF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5B31E85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2C4FFC2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6FC0D90B">
        <w:tblPrEx>
          <w:tblCellMar>
            <w:top w:w="0" w:type="dxa"/>
            <w:left w:w="108" w:type="dxa"/>
            <w:bottom w:w="0" w:type="dxa"/>
            <w:right w:w="108" w:type="dxa"/>
          </w:tblCellMar>
        </w:tblPrEx>
        <w:trPr>
          <w:trHeight w:val="1643" w:hRule="atLeast"/>
          <w:jc w:val="center"/>
        </w:trPr>
        <w:tc>
          <w:tcPr>
            <w:tcW w:w="563" w:type="dxa"/>
            <w:tcBorders>
              <w:top w:val="nil"/>
              <w:left w:val="single" w:color="auto" w:sz="4" w:space="0"/>
              <w:bottom w:val="single" w:color="auto" w:sz="4" w:space="0"/>
              <w:right w:val="single" w:color="auto" w:sz="4" w:space="0"/>
            </w:tcBorders>
            <w:vAlign w:val="center"/>
          </w:tcPr>
          <w:p w14:paraId="140BD4CE">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916" w:type="dxa"/>
            <w:tcBorders>
              <w:top w:val="nil"/>
              <w:left w:val="nil"/>
              <w:bottom w:val="single" w:color="auto" w:sz="4" w:space="0"/>
              <w:right w:val="single" w:color="auto" w:sz="4" w:space="0"/>
            </w:tcBorders>
            <w:vAlign w:val="center"/>
          </w:tcPr>
          <w:p w14:paraId="01FCDAE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二键开关</w:t>
            </w:r>
          </w:p>
        </w:tc>
        <w:tc>
          <w:tcPr>
            <w:tcW w:w="5467" w:type="dxa"/>
            <w:tcBorders>
              <w:top w:val="nil"/>
              <w:left w:val="nil"/>
              <w:bottom w:val="single" w:color="auto" w:sz="4" w:space="0"/>
              <w:right w:val="single" w:color="auto" w:sz="4" w:space="0"/>
            </w:tcBorders>
            <w:vAlign w:val="center"/>
          </w:tcPr>
          <w:p w14:paraId="7F5F997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支持无线传输方式，内置蓝牙模块 BT5.0，蓝牙通信不少于30米；</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支持二路继电器开关控制功能；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支持软件OTA升级功能；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支持操作状态LED指示功能；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支持任一键恢复出厂设置功能；</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支持86底盒，安装简易，易维护；</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容性负载不大于200W/每路。</w:t>
            </w:r>
          </w:p>
        </w:tc>
        <w:tc>
          <w:tcPr>
            <w:tcW w:w="550" w:type="dxa"/>
            <w:tcBorders>
              <w:top w:val="nil"/>
              <w:left w:val="nil"/>
              <w:bottom w:val="single" w:color="auto" w:sz="4" w:space="0"/>
              <w:right w:val="single" w:color="auto" w:sz="4" w:space="0"/>
            </w:tcBorders>
            <w:vAlign w:val="center"/>
          </w:tcPr>
          <w:p w14:paraId="13BE78D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1B61DE1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0815F866">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FD1995F">
        <w:tblPrEx>
          <w:tblCellMar>
            <w:top w:w="0" w:type="dxa"/>
            <w:left w:w="108" w:type="dxa"/>
            <w:bottom w:w="0" w:type="dxa"/>
            <w:right w:w="108" w:type="dxa"/>
          </w:tblCellMar>
        </w:tblPrEx>
        <w:trPr>
          <w:trHeight w:val="2110" w:hRule="atLeast"/>
          <w:jc w:val="center"/>
        </w:trPr>
        <w:tc>
          <w:tcPr>
            <w:tcW w:w="563" w:type="dxa"/>
            <w:tcBorders>
              <w:top w:val="nil"/>
              <w:left w:val="single" w:color="auto" w:sz="4" w:space="0"/>
              <w:bottom w:val="single" w:color="auto" w:sz="4" w:space="0"/>
              <w:right w:val="single" w:color="auto" w:sz="4" w:space="0"/>
            </w:tcBorders>
            <w:vAlign w:val="center"/>
          </w:tcPr>
          <w:p w14:paraId="55D32417">
            <w:pPr>
              <w:widowControl/>
              <w:jc w:val="righ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7</w:t>
            </w:r>
          </w:p>
        </w:tc>
        <w:tc>
          <w:tcPr>
            <w:tcW w:w="916" w:type="dxa"/>
            <w:tcBorders>
              <w:top w:val="nil"/>
              <w:left w:val="nil"/>
              <w:bottom w:val="single" w:color="auto" w:sz="4" w:space="0"/>
              <w:right w:val="single" w:color="auto" w:sz="4" w:space="0"/>
            </w:tcBorders>
            <w:vAlign w:val="center"/>
          </w:tcPr>
          <w:p w14:paraId="4588639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便携式电子桌牌</w:t>
            </w:r>
          </w:p>
        </w:tc>
        <w:tc>
          <w:tcPr>
            <w:tcW w:w="5467" w:type="dxa"/>
            <w:tcBorders>
              <w:top w:val="nil"/>
              <w:left w:val="nil"/>
              <w:bottom w:val="single" w:color="auto" w:sz="4" w:space="0"/>
              <w:right w:val="single" w:color="auto" w:sz="4" w:space="0"/>
            </w:tcBorders>
            <w:vAlign w:val="center"/>
          </w:tcPr>
          <w:p w14:paraId="4A4FF6D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便携式电子桌牌；</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供电采用内置电池供电，电池寿命不少于24个月（使频率按照2次/天），工作电压不超过3V；</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采用蓝牙传输协议，手机直接更新；</w:t>
            </w:r>
          </w:p>
          <w:p w14:paraId="3400F5B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支持NFC读取，通信半径不少于15m，数据传输功耗不超过20mA，支持通过AP远程刷新；</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双面不小于7寸显示屏幕，像素不少于800*480，视角＞178ﾟ，可实现双面不同画面显示；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屏幕可视区域不少于160*90mm；</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显示模式三色墨水屏；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屏幕材质，电子纸显示；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可视角，大于178°。</w:t>
            </w:r>
          </w:p>
        </w:tc>
        <w:tc>
          <w:tcPr>
            <w:tcW w:w="550" w:type="dxa"/>
            <w:tcBorders>
              <w:top w:val="nil"/>
              <w:left w:val="nil"/>
              <w:bottom w:val="single" w:color="auto" w:sz="4" w:space="0"/>
              <w:right w:val="single" w:color="auto" w:sz="4" w:space="0"/>
            </w:tcBorders>
            <w:vAlign w:val="center"/>
          </w:tcPr>
          <w:p w14:paraId="6E29BBD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418F65A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30</w:t>
            </w:r>
          </w:p>
        </w:tc>
        <w:tc>
          <w:tcPr>
            <w:tcW w:w="395" w:type="dxa"/>
            <w:tcBorders>
              <w:top w:val="nil"/>
              <w:left w:val="nil"/>
              <w:bottom w:val="single" w:color="auto" w:sz="4" w:space="0"/>
              <w:right w:val="single" w:color="auto" w:sz="4" w:space="0"/>
            </w:tcBorders>
            <w:vAlign w:val="center"/>
          </w:tcPr>
          <w:p w14:paraId="28536D6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3FB17ECE">
        <w:tblPrEx>
          <w:tblCellMar>
            <w:top w:w="0" w:type="dxa"/>
            <w:left w:w="108" w:type="dxa"/>
            <w:bottom w:w="0" w:type="dxa"/>
            <w:right w:w="108" w:type="dxa"/>
          </w:tblCellMar>
        </w:tblPrEx>
        <w:trPr>
          <w:trHeight w:val="241" w:hRule="atLeast"/>
          <w:jc w:val="center"/>
        </w:trPr>
        <w:tc>
          <w:tcPr>
            <w:tcW w:w="6946" w:type="dxa"/>
            <w:gridSpan w:val="3"/>
            <w:tcBorders>
              <w:top w:val="single" w:color="auto" w:sz="4" w:space="0"/>
              <w:left w:val="single" w:color="auto" w:sz="4" w:space="0"/>
              <w:bottom w:val="single" w:color="auto" w:sz="4" w:space="0"/>
              <w:right w:val="single" w:color="auto" w:sz="4" w:space="0"/>
            </w:tcBorders>
            <w:vAlign w:val="center"/>
          </w:tcPr>
          <w:p w14:paraId="22F6A96E">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四、无纸化系统</w:t>
            </w:r>
          </w:p>
        </w:tc>
        <w:tc>
          <w:tcPr>
            <w:tcW w:w="550" w:type="dxa"/>
            <w:tcBorders>
              <w:top w:val="nil"/>
              <w:left w:val="nil"/>
              <w:bottom w:val="single" w:color="auto" w:sz="4" w:space="0"/>
              <w:right w:val="single" w:color="auto" w:sz="4" w:space="0"/>
            </w:tcBorders>
            <w:vAlign w:val="center"/>
          </w:tcPr>
          <w:p w14:paraId="65B2E7A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455DCEC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5" w:type="dxa"/>
            <w:tcBorders>
              <w:top w:val="nil"/>
              <w:left w:val="nil"/>
              <w:bottom w:val="single" w:color="auto" w:sz="4" w:space="0"/>
              <w:right w:val="single" w:color="auto" w:sz="4" w:space="0"/>
            </w:tcBorders>
            <w:vAlign w:val="center"/>
          </w:tcPr>
          <w:p w14:paraId="73D76302">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7C8AD145">
        <w:tblPrEx>
          <w:tblCellMar>
            <w:top w:w="0" w:type="dxa"/>
            <w:left w:w="108" w:type="dxa"/>
            <w:bottom w:w="0" w:type="dxa"/>
            <w:right w:w="108" w:type="dxa"/>
          </w:tblCellMar>
        </w:tblPrEx>
        <w:trPr>
          <w:trHeight w:val="2110" w:hRule="atLeast"/>
          <w:jc w:val="center"/>
        </w:trPr>
        <w:tc>
          <w:tcPr>
            <w:tcW w:w="563" w:type="dxa"/>
            <w:tcBorders>
              <w:top w:val="nil"/>
              <w:left w:val="single" w:color="auto" w:sz="4" w:space="0"/>
              <w:bottom w:val="single" w:color="auto" w:sz="4" w:space="0"/>
              <w:right w:val="single" w:color="auto" w:sz="4" w:space="0"/>
            </w:tcBorders>
            <w:vAlign w:val="center"/>
          </w:tcPr>
          <w:p w14:paraId="4EDCEF3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16" w:type="dxa"/>
            <w:tcBorders>
              <w:top w:val="nil"/>
              <w:left w:val="nil"/>
              <w:bottom w:val="single" w:color="auto" w:sz="4" w:space="0"/>
              <w:right w:val="single" w:color="auto" w:sz="4" w:space="0"/>
            </w:tcBorders>
            <w:vAlign w:val="center"/>
          </w:tcPr>
          <w:p w14:paraId="4058949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流媒体批注主机</w:t>
            </w:r>
          </w:p>
        </w:tc>
        <w:tc>
          <w:tcPr>
            <w:tcW w:w="5467" w:type="dxa"/>
            <w:tcBorders>
              <w:top w:val="nil"/>
              <w:left w:val="nil"/>
              <w:bottom w:val="single" w:color="auto" w:sz="4" w:space="0"/>
              <w:right w:val="single" w:color="auto" w:sz="4" w:space="0"/>
            </w:tcBorders>
            <w:vAlign w:val="center"/>
          </w:tcPr>
          <w:p w14:paraId="7D556A5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支持接收客户端的请求，并将投影请求通过AUDIO/HDMI接口输出；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支持任意席位1080P高清图像和无损音质无缝切换至大屏或共享到其他席位；</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支持任意席位终端进行独立切换桌面内容，不局限于会议软件中的内容；</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支持直连前端设备和通过流媒体转发的方式获取网络实时数据；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支持视频H.264BP,H.264HP,H.265编解码协议；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支持3840×2160、1920×1080、1366×768、1280×1024、1280×720、1024×768、800×600等多种视频输入分辨率；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支持3840x2160、1920x1080、1280x7200等多种视频输出分辨率；</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不少于4个HDMI,不少于1个DVI-I,不少于1个1SDI视频输入和视频输出接口；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支持不少于1对音频输入、输出接口；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不少于2个千兆自适应网口,不少于1个POE千兆自适应网口。</w:t>
            </w:r>
          </w:p>
        </w:tc>
        <w:tc>
          <w:tcPr>
            <w:tcW w:w="550" w:type="dxa"/>
            <w:tcBorders>
              <w:top w:val="nil"/>
              <w:left w:val="nil"/>
              <w:bottom w:val="single" w:color="auto" w:sz="4" w:space="0"/>
              <w:right w:val="single" w:color="auto" w:sz="4" w:space="0"/>
            </w:tcBorders>
            <w:vAlign w:val="center"/>
          </w:tcPr>
          <w:p w14:paraId="7D3AD48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57E083E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11C2B5C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9B29A87">
        <w:tblPrEx>
          <w:tblCellMar>
            <w:top w:w="0" w:type="dxa"/>
            <w:left w:w="108" w:type="dxa"/>
            <w:bottom w:w="0" w:type="dxa"/>
            <w:right w:w="108" w:type="dxa"/>
          </w:tblCellMar>
        </w:tblPrEx>
        <w:trPr>
          <w:trHeight w:val="3044" w:hRule="atLeast"/>
          <w:jc w:val="center"/>
        </w:trPr>
        <w:tc>
          <w:tcPr>
            <w:tcW w:w="563" w:type="dxa"/>
            <w:tcBorders>
              <w:top w:val="nil"/>
              <w:left w:val="single" w:color="auto" w:sz="4" w:space="0"/>
              <w:bottom w:val="single" w:color="auto" w:sz="4" w:space="0"/>
              <w:right w:val="single" w:color="auto" w:sz="4" w:space="0"/>
            </w:tcBorders>
            <w:vAlign w:val="center"/>
          </w:tcPr>
          <w:p w14:paraId="51D70C36">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16" w:type="dxa"/>
            <w:tcBorders>
              <w:top w:val="nil"/>
              <w:left w:val="nil"/>
              <w:bottom w:val="single" w:color="auto" w:sz="4" w:space="0"/>
              <w:right w:val="single" w:color="auto" w:sz="4" w:space="0"/>
            </w:tcBorders>
            <w:vAlign w:val="center"/>
          </w:tcPr>
          <w:p w14:paraId="4A8B4A1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无纸化会议控制主机</w:t>
            </w:r>
          </w:p>
        </w:tc>
        <w:tc>
          <w:tcPr>
            <w:tcW w:w="5467" w:type="dxa"/>
            <w:tcBorders>
              <w:top w:val="nil"/>
              <w:left w:val="nil"/>
              <w:bottom w:val="single" w:color="auto" w:sz="4" w:space="0"/>
              <w:right w:val="single" w:color="auto" w:sz="4" w:space="0"/>
            </w:tcBorders>
            <w:vAlign w:val="center"/>
          </w:tcPr>
          <w:p w14:paraId="4819944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自带液晶显示屏；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支持会前通过平台管理系统数据库，设置参会人员及权限分配；</w:t>
            </w:r>
          </w:p>
          <w:p w14:paraId="0EA22779">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内存：不少于16G；</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硬盘：不少于128G SSD，存储空间不少于4TB；</w:t>
            </w:r>
          </w:p>
          <w:p w14:paraId="792B38E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视频输出接口：不少于1个VGA、不少于1个HDMI、不少于1个DVI；</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网络接口：不少于2个网络LAN接口；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线缆接口：不少于4个USB3.0;不少于2个USB2.0;不少于1个串口；</w:t>
            </w:r>
          </w:p>
          <w:p w14:paraId="4D7613A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不少于4路移动端管理授权；</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支持接收客户端的投影请求，并将投影请求通过AUDIO/HDMI接口输出；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支持任意席位不少于1080P高清图像和无损音质无缝切换至大屏或共享到其他席位；</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支持任意席位终端进行独立切换桌面内容，不局限于会议软件中的内容；</w:t>
            </w:r>
          </w:p>
          <w:p w14:paraId="269F949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支持多人手写批注，可在会议文件、会议记录、电子白板上进行多人批注、圈划，批注内容可保存手写原迹。具备截图、电子白板多人批注的功能，并可权限设置下载批注文件。</w:t>
            </w:r>
          </w:p>
        </w:tc>
        <w:tc>
          <w:tcPr>
            <w:tcW w:w="550" w:type="dxa"/>
            <w:tcBorders>
              <w:top w:val="nil"/>
              <w:left w:val="nil"/>
              <w:bottom w:val="single" w:color="auto" w:sz="4" w:space="0"/>
              <w:right w:val="single" w:color="auto" w:sz="4" w:space="0"/>
            </w:tcBorders>
            <w:vAlign w:val="center"/>
          </w:tcPr>
          <w:p w14:paraId="54537B7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76F1317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58BA7114">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525ABF96">
        <w:tblPrEx>
          <w:tblCellMar>
            <w:top w:w="0" w:type="dxa"/>
            <w:left w:w="108" w:type="dxa"/>
            <w:bottom w:w="0" w:type="dxa"/>
            <w:right w:w="108" w:type="dxa"/>
          </w:tblCellMar>
        </w:tblPrEx>
        <w:trPr>
          <w:trHeight w:val="1876" w:hRule="atLeast"/>
          <w:jc w:val="center"/>
        </w:trPr>
        <w:tc>
          <w:tcPr>
            <w:tcW w:w="563" w:type="dxa"/>
            <w:tcBorders>
              <w:top w:val="nil"/>
              <w:left w:val="single" w:color="auto" w:sz="4" w:space="0"/>
              <w:bottom w:val="single" w:color="auto" w:sz="4" w:space="0"/>
              <w:right w:val="single" w:color="auto" w:sz="4" w:space="0"/>
            </w:tcBorders>
            <w:vAlign w:val="center"/>
          </w:tcPr>
          <w:p w14:paraId="54E3B98E">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16" w:type="dxa"/>
            <w:tcBorders>
              <w:top w:val="nil"/>
              <w:left w:val="nil"/>
              <w:bottom w:val="single" w:color="auto" w:sz="4" w:space="0"/>
              <w:right w:val="single" w:color="auto" w:sz="4" w:space="0"/>
            </w:tcBorders>
            <w:vAlign w:val="center"/>
          </w:tcPr>
          <w:p w14:paraId="542FF30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24口千兆交换机</w:t>
            </w:r>
          </w:p>
        </w:tc>
        <w:tc>
          <w:tcPr>
            <w:tcW w:w="5467" w:type="dxa"/>
            <w:tcBorders>
              <w:top w:val="nil"/>
              <w:left w:val="nil"/>
              <w:bottom w:val="single" w:color="auto" w:sz="4" w:space="0"/>
              <w:right w:val="single" w:color="auto" w:sz="4" w:space="0"/>
            </w:tcBorders>
            <w:vAlign w:val="center"/>
          </w:tcPr>
          <w:p w14:paraId="373542F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不少于24个千兆电口，全网管二层交换机；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不少于4个千兆光口；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支持通过console口管理；</w:t>
            </w:r>
          </w:p>
          <w:p w14:paraId="223BC4B2">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交换容量：不少于336Gbps；</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包转发率：不少于42Mpps；</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满负荷功耗不少于23W；</w:t>
            </w:r>
          </w:p>
          <w:p w14:paraId="2710EB5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支持VLAN；</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支持SNMP V1/V2c/V3网管。</w:t>
            </w:r>
          </w:p>
        </w:tc>
        <w:tc>
          <w:tcPr>
            <w:tcW w:w="550" w:type="dxa"/>
            <w:tcBorders>
              <w:top w:val="nil"/>
              <w:left w:val="nil"/>
              <w:bottom w:val="single" w:color="auto" w:sz="4" w:space="0"/>
              <w:right w:val="single" w:color="auto" w:sz="4" w:space="0"/>
            </w:tcBorders>
            <w:vAlign w:val="center"/>
          </w:tcPr>
          <w:p w14:paraId="628D474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5DC3E1D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single" w:color="auto" w:sz="4" w:space="0"/>
              <w:right w:val="single" w:color="auto" w:sz="4" w:space="0"/>
            </w:tcBorders>
            <w:vAlign w:val="center"/>
          </w:tcPr>
          <w:p w14:paraId="62EDC45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0F86CF23">
        <w:tblPrEx>
          <w:tblCellMar>
            <w:top w:w="0" w:type="dxa"/>
            <w:left w:w="108" w:type="dxa"/>
            <w:bottom w:w="0" w:type="dxa"/>
            <w:right w:w="108" w:type="dxa"/>
          </w:tblCellMar>
        </w:tblPrEx>
        <w:trPr>
          <w:trHeight w:val="475" w:hRule="atLeast"/>
          <w:jc w:val="center"/>
        </w:trPr>
        <w:tc>
          <w:tcPr>
            <w:tcW w:w="563" w:type="dxa"/>
            <w:tcBorders>
              <w:top w:val="nil"/>
              <w:left w:val="single" w:color="auto" w:sz="4" w:space="0"/>
              <w:bottom w:val="single" w:color="auto" w:sz="4" w:space="0"/>
              <w:right w:val="single" w:color="auto" w:sz="4" w:space="0"/>
            </w:tcBorders>
            <w:vAlign w:val="center"/>
          </w:tcPr>
          <w:p w14:paraId="3A13E16B">
            <w:pPr>
              <w:widowControl/>
              <w:jc w:val="righ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916" w:type="dxa"/>
            <w:tcBorders>
              <w:top w:val="nil"/>
              <w:left w:val="nil"/>
              <w:bottom w:val="single" w:color="auto" w:sz="4" w:space="0"/>
              <w:right w:val="single" w:color="auto" w:sz="4" w:space="0"/>
            </w:tcBorders>
            <w:vAlign w:val="center"/>
          </w:tcPr>
          <w:p w14:paraId="750550D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移动控制终端</w:t>
            </w:r>
          </w:p>
        </w:tc>
        <w:tc>
          <w:tcPr>
            <w:tcW w:w="5467" w:type="dxa"/>
            <w:tcBorders>
              <w:top w:val="nil"/>
              <w:left w:val="nil"/>
              <w:bottom w:val="single" w:color="auto" w:sz="4" w:space="0"/>
              <w:right w:val="single" w:color="auto" w:sz="4" w:space="0"/>
            </w:tcBorders>
            <w:vAlign w:val="center"/>
          </w:tcPr>
          <w:p w14:paraId="2E93627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支持接收客户端的投影请求，并将投影请求通过AUDIO/HDMI接口输出；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支持任意席位不少于1080P高清图像和无损音质无缝切换至大屏或共享到其他席位；</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支持任意席位终端进行独立切换桌面内容，不局限于会议软件中的内容；</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支持直连前端设备和通过流媒体转发的方式获取网络实时数据；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支持远程录像文件的解码输出；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支持主动解码和被动解码两种解码模式；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支持多画面管理，可以输入不少于四路实时视频画面(标清/高清)将会议的视频信号接入到会议终端显示，在终端屏幕的左上角同时发布不少于3个视频画面和不少于1路本地视频信号；</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支持多人手写批注，可在会议文件、会议记录、电子白板上进行多人批注、圈划，批注内容可保存手写原迹；</w:t>
            </w:r>
          </w:p>
          <w:p w14:paraId="7144B170">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具备截图、电子白板多人批注的功能，并可权限设置下载批注文件。屏幕尺寸：不少于10寸，屏幕分辨率：不少于1200*1920；</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内置摄像机接入分辨率：前不少于500W,后置不少于1300W；</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CPU：不少于 8核 2.0G；</w:t>
            </w:r>
          </w:p>
          <w:p w14:paraId="320DB3FA">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内存：不少于6G；</w:t>
            </w:r>
          </w:p>
          <w:p w14:paraId="6342F04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硬盘：不少于128G；</w:t>
            </w:r>
          </w:p>
          <w:p w14:paraId="0705773C">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操作系统：Android 11；</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Wi-Fi标准：802.11a/b/g/n/ac；</w:t>
            </w:r>
          </w:p>
          <w:p w14:paraId="6BE73E6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支持2.4G&amp;5G；</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蓝牙：支持BT4.2，电池容量不少于3.8V 7000mAh。</w:t>
            </w:r>
          </w:p>
        </w:tc>
        <w:tc>
          <w:tcPr>
            <w:tcW w:w="550" w:type="dxa"/>
            <w:tcBorders>
              <w:top w:val="nil"/>
              <w:left w:val="nil"/>
              <w:bottom w:val="single" w:color="auto" w:sz="4" w:space="0"/>
              <w:right w:val="single" w:color="auto" w:sz="4" w:space="0"/>
            </w:tcBorders>
            <w:vAlign w:val="center"/>
          </w:tcPr>
          <w:p w14:paraId="3A2B73B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57849E9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395" w:type="dxa"/>
            <w:tcBorders>
              <w:top w:val="nil"/>
              <w:left w:val="nil"/>
              <w:bottom w:val="single" w:color="auto" w:sz="4" w:space="0"/>
              <w:right w:val="single" w:color="auto" w:sz="4" w:space="0"/>
            </w:tcBorders>
            <w:vAlign w:val="center"/>
          </w:tcPr>
          <w:p w14:paraId="03C657AB">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0D73F053">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7587975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916" w:type="dxa"/>
            <w:tcBorders>
              <w:top w:val="nil"/>
              <w:left w:val="nil"/>
              <w:bottom w:val="single" w:color="auto" w:sz="4" w:space="0"/>
              <w:right w:val="single" w:color="auto" w:sz="4" w:space="0"/>
            </w:tcBorders>
            <w:vAlign w:val="center"/>
          </w:tcPr>
          <w:p w14:paraId="48490EB1">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台式计算机</w:t>
            </w:r>
          </w:p>
        </w:tc>
        <w:tc>
          <w:tcPr>
            <w:tcW w:w="5467" w:type="dxa"/>
            <w:tcBorders>
              <w:top w:val="nil"/>
              <w:left w:val="nil"/>
              <w:bottom w:val="single" w:color="auto" w:sz="4" w:space="0"/>
              <w:right w:val="single" w:color="auto" w:sz="4" w:space="0"/>
            </w:tcBorders>
            <w:vAlign w:val="center"/>
          </w:tcPr>
          <w:p w14:paraId="3C9C92B9">
            <w:pPr>
              <w:widowControl/>
              <w:jc w:val="left"/>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详见台式机采购需求表</w:t>
            </w:r>
          </w:p>
          <w:p w14:paraId="68527B4C">
            <w:pPr>
              <w:widowControl/>
              <w:jc w:val="left"/>
              <w:rPr>
                <w:rFonts w:hint="eastAsia" w:ascii="宋体" w:hAnsi="宋体" w:eastAsia="宋体" w:cs="宋体"/>
                <w:color w:val="000000" w:themeColor="text1"/>
                <w:sz w:val="24"/>
                <w:szCs w:val="24"/>
                <w:highlight w:val="none"/>
                <w14:textFill>
                  <w14:solidFill>
                    <w14:schemeClr w14:val="tx1"/>
                  </w14:solidFill>
                </w14:textFill>
              </w:rPr>
            </w:pPr>
          </w:p>
        </w:tc>
        <w:tc>
          <w:tcPr>
            <w:tcW w:w="550" w:type="dxa"/>
            <w:tcBorders>
              <w:top w:val="nil"/>
              <w:left w:val="nil"/>
              <w:bottom w:val="single" w:color="auto" w:sz="4" w:space="0"/>
              <w:right w:val="single" w:color="auto" w:sz="4" w:space="0"/>
            </w:tcBorders>
            <w:vAlign w:val="center"/>
          </w:tcPr>
          <w:p w14:paraId="1198C33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台</w:t>
            </w:r>
          </w:p>
        </w:tc>
        <w:tc>
          <w:tcPr>
            <w:tcW w:w="700" w:type="dxa"/>
            <w:tcBorders>
              <w:top w:val="nil"/>
              <w:left w:val="nil"/>
              <w:bottom w:val="single" w:color="auto" w:sz="4" w:space="0"/>
              <w:right w:val="single" w:color="auto" w:sz="4" w:space="0"/>
            </w:tcBorders>
            <w:vAlign w:val="center"/>
          </w:tcPr>
          <w:p w14:paraId="72167A3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13</w:t>
            </w:r>
          </w:p>
        </w:tc>
        <w:tc>
          <w:tcPr>
            <w:tcW w:w="395" w:type="dxa"/>
            <w:tcBorders>
              <w:top w:val="nil"/>
              <w:left w:val="nil"/>
              <w:bottom w:val="single" w:color="auto" w:sz="4" w:space="0"/>
              <w:right w:val="single" w:color="auto" w:sz="4" w:space="0"/>
            </w:tcBorders>
            <w:vAlign w:val="center"/>
          </w:tcPr>
          <w:p w14:paraId="64653E95">
            <w:pPr>
              <w:widowControl/>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是</w:t>
            </w:r>
          </w:p>
        </w:tc>
      </w:tr>
      <w:tr w14:paraId="6C23F3FD">
        <w:tblPrEx>
          <w:tblCellMar>
            <w:top w:w="0" w:type="dxa"/>
            <w:left w:w="108" w:type="dxa"/>
            <w:bottom w:w="0" w:type="dxa"/>
            <w:right w:w="108" w:type="dxa"/>
          </w:tblCellMar>
        </w:tblPrEx>
        <w:trPr>
          <w:trHeight w:val="942" w:hRule="atLeast"/>
          <w:jc w:val="center"/>
        </w:trPr>
        <w:tc>
          <w:tcPr>
            <w:tcW w:w="563" w:type="dxa"/>
            <w:tcBorders>
              <w:top w:val="nil"/>
              <w:left w:val="single" w:color="auto" w:sz="4" w:space="0"/>
              <w:bottom w:val="single" w:color="auto" w:sz="4" w:space="0"/>
              <w:right w:val="single" w:color="auto" w:sz="4" w:space="0"/>
            </w:tcBorders>
            <w:vAlign w:val="center"/>
          </w:tcPr>
          <w:p w14:paraId="709AB60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916" w:type="dxa"/>
            <w:tcBorders>
              <w:top w:val="nil"/>
              <w:left w:val="nil"/>
              <w:bottom w:val="single" w:color="auto" w:sz="4" w:space="0"/>
              <w:right w:val="single" w:color="auto" w:sz="4" w:space="0"/>
            </w:tcBorders>
            <w:vAlign w:val="center"/>
          </w:tcPr>
          <w:p w14:paraId="448B33B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无线AP</w:t>
            </w:r>
          </w:p>
        </w:tc>
        <w:tc>
          <w:tcPr>
            <w:tcW w:w="5467" w:type="dxa"/>
            <w:tcBorders>
              <w:top w:val="nil"/>
              <w:left w:val="nil"/>
              <w:bottom w:val="single" w:color="auto" w:sz="4" w:space="0"/>
              <w:right w:val="single" w:color="auto" w:sz="4" w:space="0"/>
            </w:tcBorders>
            <w:vAlign w:val="center"/>
          </w:tcPr>
          <w:p w14:paraId="6643F69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吸顶AP；</w:t>
            </w:r>
          </w:p>
          <w:p w14:paraId="1D044625">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不少于1个千兆电口；</w:t>
            </w:r>
          </w:p>
          <w:p w14:paraId="33AEA673">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支持802.11ax,2+2双频;</w:t>
            </w:r>
          </w:p>
          <w:p w14:paraId="74A9D03E">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整机速率不少于2.975Gbps。</w:t>
            </w:r>
          </w:p>
        </w:tc>
        <w:tc>
          <w:tcPr>
            <w:tcW w:w="550" w:type="dxa"/>
            <w:tcBorders>
              <w:top w:val="nil"/>
              <w:left w:val="nil"/>
              <w:bottom w:val="single" w:color="auto" w:sz="4" w:space="0"/>
              <w:right w:val="single" w:color="auto" w:sz="4" w:space="0"/>
            </w:tcBorders>
            <w:vAlign w:val="center"/>
          </w:tcPr>
          <w:p w14:paraId="4AA5752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0" w:type="dxa"/>
            <w:tcBorders>
              <w:top w:val="nil"/>
              <w:left w:val="nil"/>
              <w:bottom w:val="single" w:color="auto" w:sz="4" w:space="0"/>
              <w:right w:val="single" w:color="auto" w:sz="4" w:space="0"/>
            </w:tcBorders>
            <w:vAlign w:val="center"/>
          </w:tcPr>
          <w:p w14:paraId="492CB5C3">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2E4C968F">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0664A590">
        <w:tblPrEx>
          <w:tblCellMar>
            <w:top w:w="0" w:type="dxa"/>
            <w:left w:w="108" w:type="dxa"/>
            <w:bottom w:w="0" w:type="dxa"/>
            <w:right w:w="108" w:type="dxa"/>
          </w:tblCellMar>
        </w:tblPrEx>
        <w:trPr>
          <w:trHeight w:val="241" w:hRule="atLeast"/>
          <w:jc w:val="center"/>
        </w:trPr>
        <w:tc>
          <w:tcPr>
            <w:tcW w:w="6946" w:type="dxa"/>
            <w:gridSpan w:val="3"/>
            <w:tcBorders>
              <w:top w:val="single" w:color="auto" w:sz="4" w:space="0"/>
              <w:left w:val="single" w:color="auto" w:sz="4" w:space="0"/>
              <w:bottom w:val="single" w:color="auto" w:sz="4" w:space="0"/>
              <w:right w:val="single" w:color="auto" w:sz="4" w:space="0"/>
            </w:tcBorders>
            <w:vAlign w:val="center"/>
          </w:tcPr>
          <w:p w14:paraId="47098C7F">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五、视频会议系统</w:t>
            </w:r>
          </w:p>
        </w:tc>
        <w:tc>
          <w:tcPr>
            <w:tcW w:w="550" w:type="dxa"/>
            <w:tcBorders>
              <w:top w:val="nil"/>
              <w:left w:val="nil"/>
              <w:bottom w:val="single" w:color="auto" w:sz="4" w:space="0"/>
              <w:right w:val="single" w:color="auto" w:sz="4" w:space="0"/>
            </w:tcBorders>
            <w:vAlign w:val="center"/>
          </w:tcPr>
          <w:p w14:paraId="56E4C0E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0C8BA9A7">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5" w:type="dxa"/>
            <w:tcBorders>
              <w:top w:val="nil"/>
              <w:left w:val="nil"/>
              <w:bottom w:val="single" w:color="auto" w:sz="4" w:space="0"/>
              <w:right w:val="single" w:color="auto" w:sz="4" w:space="0"/>
            </w:tcBorders>
            <w:vAlign w:val="center"/>
          </w:tcPr>
          <w:p w14:paraId="060E34F8">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524C1A6D">
        <w:tblPrEx>
          <w:tblCellMar>
            <w:top w:w="0" w:type="dxa"/>
            <w:left w:w="108" w:type="dxa"/>
            <w:bottom w:w="0" w:type="dxa"/>
            <w:right w:w="108" w:type="dxa"/>
          </w:tblCellMar>
        </w:tblPrEx>
        <w:trPr>
          <w:trHeight w:val="2110" w:hRule="atLeast"/>
          <w:jc w:val="center"/>
        </w:trPr>
        <w:tc>
          <w:tcPr>
            <w:tcW w:w="563" w:type="dxa"/>
            <w:tcBorders>
              <w:top w:val="nil"/>
              <w:left w:val="single" w:color="auto" w:sz="4" w:space="0"/>
              <w:bottom w:val="single" w:color="auto" w:sz="4" w:space="0"/>
              <w:right w:val="single" w:color="auto" w:sz="4" w:space="0"/>
            </w:tcBorders>
            <w:vAlign w:val="center"/>
          </w:tcPr>
          <w:p w14:paraId="4F0DD7F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16" w:type="dxa"/>
            <w:tcBorders>
              <w:top w:val="nil"/>
              <w:left w:val="nil"/>
              <w:bottom w:val="single" w:color="auto" w:sz="4" w:space="0"/>
              <w:right w:val="single" w:color="auto" w:sz="4" w:space="0"/>
            </w:tcBorders>
            <w:vAlign w:val="center"/>
          </w:tcPr>
          <w:p w14:paraId="6681818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统一视频核心服务系统</w:t>
            </w:r>
          </w:p>
        </w:tc>
        <w:tc>
          <w:tcPr>
            <w:tcW w:w="5467" w:type="dxa"/>
            <w:tcBorders>
              <w:top w:val="nil"/>
              <w:left w:val="nil"/>
              <w:bottom w:val="single" w:color="auto" w:sz="4" w:space="0"/>
              <w:right w:val="single" w:color="auto" w:sz="4" w:space="0"/>
            </w:tcBorders>
            <w:vAlign w:val="top"/>
          </w:tcPr>
          <w:p w14:paraId="12D0D034">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w:t>
            </w:r>
            <w:r>
              <w:rPr>
                <w:rFonts w:hint="eastAsia" w:ascii="宋体" w:hAnsi="宋体" w:cs="宋体"/>
                <w:color w:val="000000" w:themeColor="text1"/>
                <w:kern w:val="0"/>
                <w:sz w:val="24"/>
                <w:szCs w:val="24"/>
                <w:highlight w:val="none"/>
                <w:lang w:eastAsia="zh-CN"/>
                <w14:textFill>
                  <w14:solidFill>
                    <w14:schemeClr w14:val="tx1"/>
                  </w14:solidFill>
                </w14:textFill>
              </w:rPr>
              <w:t>符合安全可靠测评要求的</w:t>
            </w:r>
            <w:r>
              <w:rPr>
                <w:rFonts w:hint="eastAsia" w:ascii="宋体" w:hAnsi="宋体" w:eastAsia="宋体" w:cs="宋体"/>
                <w:color w:val="000000" w:themeColor="text1"/>
                <w:kern w:val="0"/>
                <w:sz w:val="24"/>
                <w:szCs w:val="24"/>
                <w:highlight w:val="none"/>
                <w14:textFill>
                  <w14:solidFill>
                    <w14:schemeClr w14:val="tx1"/>
                  </w14:solidFill>
                </w14:textFill>
              </w:rPr>
              <w:t>自主的通信协议技术，可兼容H.323协议及SIP协议，符合以太网802.3标准；</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采用嵌入式硬件设备，支持7*24小时音视频业务连续不间断运行；</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支持不少于50路1080P@30fps高清终端并发接入能力；</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支持License授权方式进行扩容，实现单台设备支持不少于250路4K分辨率的超高清视频并发接入能力；</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支持H.265、H.264BP/HP/MP视频编解码协议；</w:t>
            </w:r>
          </w:p>
          <w:p w14:paraId="5E862E20">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视频分辨率支持4K@60/30fps、1080P@60/30fps并向下兼容低分辨率图像；</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支持G.711A、G.711U和AAC音频编解码格式；</w:t>
            </w:r>
          </w:p>
          <w:p w14:paraId="65C8B382">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支持多通道级联功能，支持不少于250个级联通道。</w:t>
            </w:r>
          </w:p>
        </w:tc>
        <w:tc>
          <w:tcPr>
            <w:tcW w:w="550" w:type="dxa"/>
            <w:tcBorders>
              <w:top w:val="nil"/>
              <w:left w:val="nil"/>
              <w:bottom w:val="single" w:color="auto" w:sz="4" w:space="0"/>
              <w:right w:val="single" w:color="auto" w:sz="4" w:space="0"/>
            </w:tcBorders>
            <w:vAlign w:val="center"/>
          </w:tcPr>
          <w:p w14:paraId="2336875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0" w:type="dxa"/>
            <w:tcBorders>
              <w:top w:val="nil"/>
              <w:left w:val="nil"/>
              <w:bottom w:val="single" w:color="auto" w:sz="4" w:space="0"/>
              <w:right w:val="single" w:color="auto" w:sz="4" w:space="0"/>
            </w:tcBorders>
            <w:vAlign w:val="center"/>
          </w:tcPr>
          <w:p w14:paraId="056B1333">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30A9F308">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3E436106">
        <w:tblPrEx>
          <w:tblCellMar>
            <w:top w:w="0" w:type="dxa"/>
            <w:left w:w="108" w:type="dxa"/>
            <w:bottom w:w="0" w:type="dxa"/>
            <w:right w:w="108" w:type="dxa"/>
          </w:tblCellMar>
        </w:tblPrEx>
        <w:trPr>
          <w:trHeight w:val="1176" w:hRule="atLeast"/>
          <w:jc w:val="center"/>
        </w:trPr>
        <w:tc>
          <w:tcPr>
            <w:tcW w:w="563" w:type="dxa"/>
            <w:tcBorders>
              <w:top w:val="nil"/>
              <w:left w:val="single" w:color="auto" w:sz="4" w:space="0"/>
              <w:bottom w:val="single" w:color="auto" w:sz="4" w:space="0"/>
              <w:right w:val="single" w:color="auto" w:sz="4" w:space="0"/>
            </w:tcBorders>
            <w:vAlign w:val="center"/>
          </w:tcPr>
          <w:p w14:paraId="1C6863D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916" w:type="dxa"/>
            <w:tcBorders>
              <w:top w:val="nil"/>
              <w:left w:val="nil"/>
              <w:bottom w:val="single" w:color="auto" w:sz="4" w:space="0"/>
              <w:right w:val="single" w:color="auto" w:sz="4" w:space="0"/>
            </w:tcBorders>
            <w:vAlign w:val="center"/>
          </w:tcPr>
          <w:p w14:paraId="77A0D7C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视联网综合管理服务系统</w:t>
            </w:r>
          </w:p>
        </w:tc>
        <w:tc>
          <w:tcPr>
            <w:tcW w:w="5467" w:type="dxa"/>
            <w:tcBorders>
              <w:top w:val="nil"/>
              <w:left w:val="nil"/>
              <w:bottom w:val="single" w:color="auto" w:sz="4" w:space="0"/>
              <w:right w:val="single" w:color="auto" w:sz="4" w:space="0"/>
            </w:tcBorders>
            <w:vAlign w:val="bottom"/>
          </w:tcPr>
          <w:p w14:paraId="2CA99373">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不少于4个RJ45千兆网络接口；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w:t>
            </w:r>
            <w:r>
              <w:rPr>
                <w:rFonts w:hint="eastAsia" w:ascii="宋体" w:hAnsi="宋体" w:cs="宋体"/>
                <w:color w:val="000000" w:themeColor="text1"/>
                <w:kern w:val="0"/>
                <w:sz w:val="24"/>
                <w:szCs w:val="24"/>
                <w:highlight w:val="none"/>
                <w:lang w:eastAsia="zh-CN"/>
                <w14:textFill>
                  <w14:solidFill>
                    <w14:schemeClr w14:val="tx1"/>
                  </w14:solidFill>
                </w14:textFill>
              </w:rPr>
              <w:t>符合安全可靠测评要求的</w:t>
            </w:r>
            <w:r>
              <w:rPr>
                <w:rFonts w:hint="eastAsia" w:ascii="宋体" w:hAnsi="宋体" w:eastAsia="宋体" w:cs="宋体"/>
                <w:color w:val="000000" w:themeColor="text1"/>
                <w:kern w:val="0"/>
                <w:sz w:val="24"/>
                <w:szCs w:val="24"/>
                <w:highlight w:val="none"/>
                <w14:textFill>
                  <w14:solidFill>
                    <w14:schemeClr w14:val="tx1"/>
                  </w14:solidFill>
                </w14:textFill>
              </w:rPr>
              <w:t>自主的通信协议技术；</w:t>
            </w:r>
          </w:p>
          <w:p w14:paraId="506EEFB0">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支持不少于100个终端、2台核心交换服务器、5台接入服务系统的注册管理；并支持在不增加硬件的前提下实现扩容，实现支持不少于600个视频会议终端、8台核心交换服务器、16台接入系统的注册管理。</w:t>
            </w:r>
          </w:p>
        </w:tc>
        <w:tc>
          <w:tcPr>
            <w:tcW w:w="550" w:type="dxa"/>
            <w:tcBorders>
              <w:top w:val="nil"/>
              <w:left w:val="nil"/>
              <w:bottom w:val="single" w:color="auto" w:sz="4" w:space="0"/>
              <w:right w:val="single" w:color="auto" w:sz="4" w:space="0"/>
            </w:tcBorders>
            <w:vAlign w:val="center"/>
          </w:tcPr>
          <w:p w14:paraId="52885B1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0" w:type="dxa"/>
            <w:tcBorders>
              <w:top w:val="nil"/>
              <w:left w:val="nil"/>
              <w:bottom w:val="single" w:color="auto" w:sz="4" w:space="0"/>
              <w:right w:val="single" w:color="auto" w:sz="4" w:space="0"/>
            </w:tcBorders>
            <w:vAlign w:val="center"/>
          </w:tcPr>
          <w:p w14:paraId="7E80283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nil"/>
              <w:left w:val="nil"/>
              <w:bottom w:val="single" w:color="auto" w:sz="4" w:space="0"/>
              <w:right w:val="single" w:color="auto" w:sz="4" w:space="0"/>
            </w:tcBorders>
            <w:vAlign w:val="center"/>
          </w:tcPr>
          <w:p w14:paraId="215163C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6ADDEB4C">
        <w:tblPrEx>
          <w:tblCellMar>
            <w:top w:w="0" w:type="dxa"/>
            <w:left w:w="108" w:type="dxa"/>
            <w:bottom w:w="0" w:type="dxa"/>
            <w:right w:w="108" w:type="dxa"/>
          </w:tblCellMar>
        </w:tblPrEx>
        <w:trPr>
          <w:trHeight w:val="1643" w:hRule="atLeast"/>
          <w:jc w:val="center"/>
        </w:trPr>
        <w:tc>
          <w:tcPr>
            <w:tcW w:w="563" w:type="dxa"/>
            <w:tcBorders>
              <w:top w:val="nil"/>
              <w:left w:val="single" w:color="auto" w:sz="4" w:space="0"/>
              <w:bottom w:val="nil"/>
              <w:right w:val="single" w:color="auto" w:sz="4" w:space="0"/>
            </w:tcBorders>
            <w:vAlign w:val="center"/>
          </w:tcPr>
          <w:p w14:paraId="7B71B9A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916" w:type="dxa"/>
            <w:tcBorders>
              <w:top w:val="nil"/>
              <w:left w:val="nil"/>
              <w:bottom w:val="nil"/>
              <w:right w:val="single" w:color="auto" w:sz="4" w:space="0"/>
            </w:tcBorders>
            <w:vAlign w:val="center"/>
          </w:tcPr>
          <w:p w14:paraId="3C461AA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超高清视频应用终端</w:t>
            </w:r>
          </w:p>
        </w:tc>
        <w:tc>
          <w:tcPr>
            <w:tcW w:w="5467" w:type="dxa"/>
            <w:tcBorders>
              <w:top w:val="nil"/>
              <w:left w:val="nil"/>
              <w:bottom w:val="nil"/>
              <w:right w:val="single" w:color="auto" w:sz="4" w:space="0"/>
            </w:tcBorders>
            <w:vAlign w:val="bottom"/>
          </w:tcPr>
          <w:p w14:paraId="6D8213FD">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支持以太网802.3标准，可兼容H.323协议及SIP协议；</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视频接口：提供至少4路高清视频输入，至少4路高清视频输出接口，接口支持HDMI类型；</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音频接口：不少于1路line输入和2路MIC输入，不少于1路line out输出，不少于1路MIC输出，不少于4路HDMI内嵌输出；</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其他接口：不少于2*RJ45网络接口；</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要求具备4K30fps编解码能力；</w:t>
            </w:r>
            <w:r>
              <w:rPr>
                <w:rFonts w:hint="eastAsia" w:ascii="宋体" w:hAnsi="宋体" w:eastAsia="宋体" w:cs="宋体"/>
                <w:color w:val="000000" w:themeColor="text1"/>
                <w:kern w:val="0"/>
                <w:sz w:val="24"/>
                <w:szCs w:val="24"/>
                <w:highlight w:val="none"/>
                <w14:textFill>
                  <w14:solidFill>
                    <w14:schemeClr w14:val="tx1"/>
                  </w14:solidFill>
                </w14:textFill>
              </w:rPr>
              <w:br w:type="textWrapping"/>
            </w:r>
            <w:r>
              <w:rPr>
                <w:rFonts w:hint="eastAsia" w:ascii="宋体" w:hAnsi="宋体" w:eastAsia="宋体" w:cs="宋体"/>
                <w:color w:val="000000" w:themeColor="text1"/>
                <w:kern w:val="0"/>
                <w:sz w:val="24"/>
                <w:szCs w:val="24"/>
                <w:highlight w:val="none"/>
                <w14:textFill>
                  <w14:solidFill>
                    <w14:schemeClr w14:val="tx1"/>
                  </w14:solidFill>
                </w14:textFill>
              </w:rPr>
              <w:t>支持H.264、H.265视频编解码协议。</w:t>
            </w:r>
          </w:p>
        </w:tc>
        <w:tc>
          <w:tcPr>
            <w:tcW w:w="550" w:type="dxa"/>
            <w:tcBorders>
              <w:top w:val="nil"/>
              <w:left w:val="nil"/>
              <w:bottom w:val="nil"/>
              <w:right w:val="single" w:color="auto" w:sz="4" w:space="0"/>
            </w:tcBorders>
            <w:vAlign w:val="center"/>
          </w:tcPr>
          <w:p w14:paraId="523FF72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700" w:type="dxa"/>
            <w:tcBorders>
              <w:top w:val="nil"/>
              <w:left w:val="nil"/>
              <w:bottom w:val="nil"/>
              <w:right w:val="single" w:color="auto" w:sz="4" w:space="0"/>
            </w:tcBorders>
            <w:vAlign w:val="center"/>
          </w:tcPr>
          <w:p w14:paraId="51EC13B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95" w:type="dxa"/>
            <w:tcBorders>
              <w:top w:val="nil"/>
              <w:left w:val="nil"/>
              <w:bottom w:val="nil"/>
              <w:right w:val="single" w:color="auto" w:sz="4" w:space="0"/>
            </w:tcBorders>
            <w:vAlign w:val="center"/>
          </w:tcPr>
          <w:p w14:paraId="52778207">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r w14:paraId="138B41CE">
        <w:tblPrEx>
          <w:tblCellMar>
            <w:top w:w="0" w:type="dxa"/>
            <w:left w:w="108" w:type="dxa"/>
            <w:bottom w:w="0" w:type="dxa"/>
            <w:right w:w="108" w:type="dxa"/>
          </w:tblCellMar>
        </w:tblPrEx>
        <w:trPr>
          <w:trHeight w:val="241" w:hRule="atLeast"/>
          <w:jc w:val="center"/>
        </w:trPr>
        <w:tc>
          <w:tcPr>
            <w:tcW w:w="6946" w:type="dxa"/>
            <w:gridSpan w:val="3"/>
            <w:tcBorders>
              <w:top w:val="single" w:color="auto" w:sz="4" w:space="0"/>
              <w:left w:val="single" w:color="auto" w:sz="4" w:space="0"/>
              <w:bottom w:val="single" w:color="auto" w:sz="4" w:space="0"/>
              <w:right w:val="single" w:color="auto" w:sz="4" w:space="0"/>
            </w:tcBorders>
            <w:vAlign w:val="center"/>
          </w:tcPr>
          <w:p w14:paraId="2C67D350">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kern w:val="0"/>
                <w:sz w:val="24"/>
                <w:szCs w:val="24"/>
                <w:highlight w:val="none"/>
                <w14:textFill>
                  <w14:solidFill>
                    <w14:schemeClr w14:val="tx1"/>
                  </w14:solidFill>
                </w14:textFill>
              </w:rPr>
              <w:t>、其他</w:t>
            </w:r>
          </w:p>
        </w:tc>
        <w:tc>
          <w:tcPr>
            <w:tcW w:w="550" w:type="dxa"/>
            <w:tcBorders>
              <w:top w:val="nil"/>
              <w:left w:val="nil"/>
              <w:bottom w:val="single" w:color="auto" w:sz="4" w:space="0"/>
              <w:right w:val="single" w:color="auto" w:sz="4" w:space="0"/>
            </w:tcBorders>
            <w:vAlign w:val="center"/>
          </w:tcPr>
          <w:p w14:paraId="733E03D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700" w:type="dxa"/>
            <w:tcBorders>
              <w:top w:val="nil"/>
              <w:left w:val="nil"/>
              <w:bottom w:val="single" w:color="auto" w:sz="4" w:space="0"/>
              <w:right w:val="single" w:color="auto" w:sz="4" w:space="0"/>
            </w:tcBorders>
            <w:vAlign w:val="center"/>
          </w:tcPr>
          <w:p w14:paraId="5E365543">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p>
        </w:tc>
        <w:tc>
          <w:tcPr>
            <w:tcW w:w="395" w:type="dxa"/>
            <w:tcBorders>
              <w:top w:val="nil"/>
              <w:left w:val="nil"/>
              <w:bottom w:val="single" w:color="auto" w:sz="4" w:space="0"/>
              <w:right w:val="single" w:color="auto" w:sz="4" w:space="0"/>
            </w:tcBorders>
            <w:vAlign w:val="center"/>
          </w:tcPr>
          <w:p w14:paraId="29A966C9">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p>
        </w:tc>
      </w:tr>
      <w:tr w14:paraId="031F5B83">
        <w:tblPrEx>
          <w:tblCellMar>
            <w:top w:w="0" w:type="dxa"/>
            <w:left w:w="108" w:type="dxa"/>
            <w:bottom w:w="0" w:type="dxa"/>
            <w:right w:w="108" w:type="dxa"/>
          </w:tblCellMar>
        </w:tblPrEx>
        <w:trPr>
          <w:trHeight w:val="482" w:hRule="atLeast"/>
          <w:jc w:val="center"/>
        </w:trPr>
        <w:tc>
          <w:tcPr>
            <w:tcW w:w="563" w:type="dxa"/>
            <w:tcBorders>
              <w:top w:val="single" w:color="auto" w:sz="4" w:space="0"/>
              <w:left w:val="single" w:color="auto" w:sz="4" w:space="0"/>
              <w:bottom w:val="single" w:color="auto" w:sz="4" w:space="0"/>
              <w:right w:val="single" w:color="auto" w:sz="4" w:space="0"/>
            </w:tcBorders>
            <w:vAlign w:val="center"/>
          </w:tcPr>
          <w:p w14:paraId="3809715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916" w:type="dxa"/>
            <w:tcBorders>
              <w:top w:val="single" w:color="auto" w:sz="4" w:space="0"/>
              <w:left w:val="nil"/>
              <w:bottom w:val="single" w:color="auto" w:sz="4" w:space="0"/>
              <w:right w:val="single" w:color="auto" w:sz="4" w:space="0"/>
            </w:tcBorders>
            <w:vAlign w:val="center"/>
          </w:tcPr>
          <w:p w14:paraId="174C88A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集成费</w:t>
            </w:r>
          </w:p>
        </w:tc>
        <w:tc>
          <w:tcPr>
            <w:tcW w:w="5467" w:type="dxa"/>
            <w:tcBorders>
              <w:top w:val="single" w:color="auto" w:sz="4" w:space="0"/>
              <w:left w:val="nil"/>
              <w:bottom w:val="single" w:color="auto" w:sz="4" w:space="0"/>
              <w:right w:val="single" w:color="auto" w:sz="4" w:space="0"/>
            </w:tcBorders>
            <w:vAlign w:val="center"/>
          </w:tcPr>
          <w:p w14:paraId="30442826">
            <w:pPr>
              <w:widowControl/>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包含疾控局、疾控中心建设需要的所有辅材、耗材等材料；原有不同型号视频会议系统、调音台等设备对接调试。</w:t>
            </w:r>
          </w:p>
        </w:tc>
        <w:tc>
          <w:tcPr>
            <w:tcW w:w="550" w:type="dxa"/>
            <w:tcBorders>
              <w:top w:val="single" w:color="auto" w:sz="4" w:space="0"/>
              <w:left w:val="nil"/>
              <w:bottom w:val="single" w:color="auto" w:sz="4" w:space="0"/>
              <w:right w:val="single" w:color="auto" w:sz="4" w:space="0"/>
            </w:tcBorders>
            <w:vAlign w:val="center"/>
          </w:tcPr>
          <w:p w14:paraId="7747F95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w:t>
            </w:r>
          </w:p>
        </w:tc>
        <w:tc>
          <w:tcPr>
            <w:tcW w:w="700" w:type="dxa"/>
            <w:tcBorders>
              <w:top w:val="single" w:color="auto" w:sz="4" w:space="0"/>
              <w:left w:val="nil"/>
              <w:bottom w:val="single" w:color="auto" w:sz="4" w:space="0"/>
              <w:right w:val="single" w:color="auto" w:sz="4" w:space="0"/>
            </w:tcBorders>
            <w:vAlign w:val="center"/>
          </w:tcPr>
          <w:p w14:paraId="4C8E2E8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95" w:type="dxa"/>
            <w:tcBorders>
              <w:top w:val="single" w:color="auto" w:sz="4" w:space="0"/>
              <w:left w:val="nil"/>
              <w:bottom w:val="single" w:color="auto" w:sz="4" w:space="0"/>
              <w:right w:val="single" w:color="auto" w:sz="4" w:space="0"/>
            </w:tcBorders>
            <w:vAlign w:val="center"/>
          </w:tcPr>
          <w:p w14:paraId="6D0E30A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否</w:t>
            </w:r>
          </w:p>
        </w:tc>
      </w:tr>
    </w:tbl>
    <w:p w14:paraId="5FEA9C3F">
      <w:pPr>
        <w:spacing w:line="360" w:lineRule="auto"/>
        <w:ind w:firstLine="480" w:firstLineChars="200"/>
        <w:outlineLvl w:val="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台式计算机需求表：</w:t>
      </w:r>
    </w:p>
    <w:p w14:paraId="1DEF0AFA">
      <w:pPr>
        <w:spacing w:line="360" w:lineRule="auto"/>
        <w:ind w:firstLine="480" w:firstLineChars="200"/>
        <w:outlineLvl w:val="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主机：</w:t>
      </w:r>
    </w:p>
    <w:tbl>
      <w:tblPr>
        <w:tblStyle w:val="1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5"/>
        <w:gridCol w:w="1017"/>
        <w:gridCol w:w="1257"/>
        <w:gridCol w:w="2780"/>
        <w:gridCol w:w="2860"/>
      </w:tblGrid>
      <w:tr w14:paraId="5BD56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6B74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67E467">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指标分类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2EB86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F720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CB63F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采购人技术要求</w:t>
            </w:r>
          </w:p>
        </w:tc>
      </w:tr>
      <w:tr w14:paraId="3CE27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236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EF1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380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47F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F9A0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不少于:6核、不少于2.5GHz主频、不少于18M 缓存</w:t>
            </w:r>
          </w:p>
        </w:tc>
      </w:tr>
      <w:tr w14:paraId="34C09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92D2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AE0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8C1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D109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★内存配置容量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F620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≥16G</w:t>
            </w:r>
          </w:p>
        </w:tc>
      </w:tr>
      <w:tr w14:paraId="2064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72E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821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E709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CB8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4422C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支持DDR4 3200MHz 内存</w:t>
            </w:r>
          </w:p>
        </w:tc>
      </w:tr>
      <w:tr w14:paraId="16CC7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3F7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575C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E2A4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B04F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★内存条配置数量（板载内存不涉及）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D3E0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w:t>
            </w:r>
          </w:p>
        </w:tc>
      </w:tr>
      <w:tr w14:paraId="76266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E30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6F2E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26B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ED5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★主板集成模块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C0F54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FD0E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9FC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67151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8EA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86AE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★主板支持的CPU和内存情况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F830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4DBE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793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23C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E0F4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4BF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主板内置PCIe插槽数量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F1D8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7BA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C5DC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95C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9EF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B25E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特殊孔位及接口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BE21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A60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1454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530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F1A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DC755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★主板其他内置接口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8B65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E226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A95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C53F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D63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C841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★单内存插槽最大可支持容量（板载内存不涉及）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7B22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1FAE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CB7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24D9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6047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D39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★内存插槽满配时提供的最高内存总容量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D83E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728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D6E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E9B3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404C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存储设备规格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B87F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★固态盘数量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2C61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≥1个</w:t>
            </w:r>
          </w:p>
        </w:tc>
      </w:tr>
      <w:tr w14:paraId="2BF0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57B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0AE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3D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9CA0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★固态存储容量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ADD9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≥512GB</w:t>
            </w:r>
          </w:p>
        </w:tc>
      </w:tr>
      <w:tr w14:paraId="7EA75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493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EC9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A24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4E1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★机械硬盘数量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148E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6142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ADCE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67C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8F00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7486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★机械硬盘总容量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43013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3136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00D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9BE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B7B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ACF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★机械硬盘转速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BED93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FC1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3AD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DD51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EEC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04C8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机械硬盘接口协议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4BCC1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2A20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DD0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6F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DE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669C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★机械硬盘形态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07FE3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40E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C773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8CA8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856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65C3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固态存储接口协议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C97F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F94E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831C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10D1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E26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2205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★固态存储形态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D926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573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E06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DA6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2337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F6D6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存储设备扩展盘位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A08A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59A7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83E5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0A62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96D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D86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★存储设备其他参数要求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3978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0FA1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F5BC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EEC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9F3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9C8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C8EF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1C1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566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8C5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188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9F5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★独立显卡显存类型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63EB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B99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34C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12C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E1E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312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★独立显卡显存位宽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40CE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124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A12C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04E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ECB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A59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★独立显卡显存容量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85419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2E36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B37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F747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65F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156D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独立显卡接口协议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BB468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627B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B0A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222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0C5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外设规格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637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传声器数量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5E12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314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38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BC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837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CDB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扬声器数量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8217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9981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F5B8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BC5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58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5BC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★鼠标数量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E905E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5D4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3F6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3B06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F44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EA6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164C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88A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E6CB2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9E3D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BF73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9AF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摄像头数量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1E47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20A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BB3B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0334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C42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D4AC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光驱数量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D7B3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76A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7FE5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689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DD22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7E8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★键盘按键数目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F6C4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E80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1CE7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43A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3F85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906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摄像头像素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65CD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DAD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0197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5216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2BD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68D4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摄像头分辨率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AAF06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4CB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E70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9E95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3B6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93B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扬声器功率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5711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9283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1FE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987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6E0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52F8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扬声器频率范围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7B2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645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2FFC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9CE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9F9B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248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扬声器总谐波失真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8491E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C2C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69B5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923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CAC3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369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扬声器最大声压级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47D59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5232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7B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813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C615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5B81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★键盘连接方式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49FD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C8DC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4F2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9863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2D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92E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★键盘键程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672C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640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8FE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1B5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8F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C688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★键盘按键压力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CF4E6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55C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DE79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A0D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AE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269D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★有线键盘连接线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D66C2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BE4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AE3D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57A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962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E76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899F3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78D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3081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3BF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28BF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5B3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键盘其他要求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5B404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B10D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DEC0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24B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52E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7870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★鼠标连接方式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A568C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3E7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E05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99E4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3E95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EBC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★有线鼠标连接线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83F3C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C12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D82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3940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2B7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AFB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★鼠标DPI分辨率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46A9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8F31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B05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DBD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3E83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C51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★鼠标颜色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81DB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C8F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C55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C1C6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9EC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1F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★鼠标其他要求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709A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4CD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DD5A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1B5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CC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213C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内置光驱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75248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CFBA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100E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68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6B9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网络设备规格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3E91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★有线网卡数量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5704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0EBB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4F83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7A3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30C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D44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无线网卡及天线数量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FD085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710A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DEF9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36D0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7A5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E3B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单无线网卡天线数量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A4D3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18F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D9DD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BEF0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D2B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外部接口规格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BE0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★USB接口数量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77A0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AF8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680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6DE1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26A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C68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USB母座接口要求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6E52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48D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68A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5AD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2CD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649B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★视频接口数量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9C7BE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7623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980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836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426B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EEA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★音频接口数量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D91AF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B9D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8AF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3C0F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7D4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D5C9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存储卡接口数量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A6A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77C1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49E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A1F7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6FD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整机基础规格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195B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★整机外观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EBAC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AFF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54D8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1F2A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C7F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F5E8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★状态指示灯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4E97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0EE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22C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2AB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2EC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E3FC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★整机结构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DD1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3E0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A94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7F44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43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C6B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★机箱防护要求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C0211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42E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C39B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127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A27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4009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571F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0DD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2BB5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92C3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6EA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918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★整机散热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07266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FC7D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C95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C07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D49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92B8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★整机能效限定值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4E90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26B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3A2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71D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9F60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ED43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★机身材质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FAEB1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368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E81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6B7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943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6500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★机身颜色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E1FD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52B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E4C0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187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DA80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B2E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★机箱尺寸容量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BCA4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DF3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4FF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355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27F5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91E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★CPU物理核数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185E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655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CCE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47A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0CA1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79EA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★CPU主频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5CC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04F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F6D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2FB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B9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231C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★CPU末级缓存容量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47A83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2B5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BD1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FFA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2FDA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4ED1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★CPU支持的内存最高速率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F7201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4E9A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A9C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FB89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F04B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81F6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★内存读写速率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206C5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8CBC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6A0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61E7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C466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7F9F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★显示分辨率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20072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D090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C584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A0B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9A1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201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★显卡显示芯片核心频率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6E802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DFF4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AFD5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40EF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F4B0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5BD3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★显存等效频率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5E169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42C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7919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8768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D037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404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★显卡可支持多屏同时显示数量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FFA0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8C5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4562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792E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032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网络设备性能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BD0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★有线网卡速率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CC0EC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B7E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26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E7AC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9493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0B8D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支持无线网络通信技术协议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06F5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659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A1B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60E7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E96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CDE2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无线网卡频宽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448E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AF47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3BC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7815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160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074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★内存扩展接口(板载内存不涉及)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90C1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ED7D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F92A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651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E28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AEA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存储扩展接口(板载存储不涉及)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4DB4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9C5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0A4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957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A261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0BE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★主板USB瞬间过流保护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3167B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E98E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48C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B25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72C9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77F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★主板防静电保护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3C65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609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2BFB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86A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565E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8948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★I/O接口功能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3DF3F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F7E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21C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E3C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80BD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0040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★显卡外接显示接口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F2E0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570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1B028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543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1A99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79E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独立显卡数量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B752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D107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82AC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D90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988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外设功能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39DD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摄像头物理隐私保护开关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E65C4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FE5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782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640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9FCD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07E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传声器降噪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5035A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AE1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E40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DDB5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F172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BD35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键盘背光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3455D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E9E5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37C1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AE4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749D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FA2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光驱功能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B427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BC7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829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DE4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6A2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14BA5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F5C1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607C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41B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C44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3046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AFC1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内置控制器固态存储加密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A412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A93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062C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B13D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1D2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网络设备功能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067C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★网络功能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4C4B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229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1A69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75CB74">
            <w:pPr>
              <w:jc w:val="center"/>
              <w:rPr>
                <w:rFonts w:hint="eastAsia" w:ascii="宋体" w:hAnsi="宋体" w:eastAsia="宋体" w:cs="宋体"/>
                <w:i w:val="0"/>
                <w:iCs w:val="0"/>
                <w:color w:val="000000" w:themeColor="text1"/>
                <w:sz w:val="22"/>
                <w:szCs w:val="22"/>
                <w:highlight w:val="none"/>
                <w:u w:val="none"/>
                <w14:textFill>
                  <w14:solidFill>
                    <w14:schemeClr w14:val="tx1"/>
                  </w14:solidFill>
                </w14:textFill>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9328D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F0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无线网卡频段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4B18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18EB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96C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C2090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1695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8ABB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物理开关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BFADC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B425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D24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F16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6F01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0931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★数据传输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8B883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F4A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74EF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4A54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BE67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8DD0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蓝牙协议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20B7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422A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8DF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EEAF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BCEB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1E3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★有线网卡接口类型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DDF98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B050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EE4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0215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6DB9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8EF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无线网卡标准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BB82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88D1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32B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3CA4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ED1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3ED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★网络设备拆装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A0EA7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8335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839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53CC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BD7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外部接口功能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E938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★音频接口类型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6DD83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6A9D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B3E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72C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506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DDB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★视频接口类型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85CC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4AB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758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B25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9FA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E36A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★HDMI、DP、Type-C显示接口要求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922F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F41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2CE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3F1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5B8A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0E55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38A1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0C6F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33D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F38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38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4F67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存储卡接口类型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0BC8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2485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BDEA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5A0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D6704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电源功能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E8EC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★电源线适配能力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FBE6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45C7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551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EC8A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7AE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操作系统及软件功能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EFB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★中文信息处理要求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C95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815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3390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9C89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E4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DEE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★操作系统备份及还原功能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CF35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C02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C2F4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72D2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B0DD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2970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★固件备份还原能力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FECDB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D24E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0BC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790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82A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A51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★操作系统及驱动升级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9178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CF5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9FA5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949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001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BE3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177D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199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858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31C1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3766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5DF36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★BIOS支持关闭通讯接口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C705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8F4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96C7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40C8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4A56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1CC1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★固件查看信息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65F35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864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E5B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971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781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178E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★固件设置启动顺序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FA12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983B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AD34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DB7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4220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278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★固件设置口令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83141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666B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25E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5DD3B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DE9C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E25C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★固件设置网络引导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90E87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6156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498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4407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A88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生物识别功能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896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指纹识别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01ACC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851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6D02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8CF1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C582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258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人脸识别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894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2E3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DC3C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EBA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5B7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2A97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静脉识别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8080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553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7F7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3EDD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7C9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硬件加速功能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E03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NPU/GPU等AI加速模块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047C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03EB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803F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BF5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86A8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8462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视频编解码加速模块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2121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74FC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B5B7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895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429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90D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影像处理加速模块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1776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06F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801F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EBB9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8E9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存储设备可靠性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614C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★固态存储寿命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0D26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088A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A2AC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D95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715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62A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★机械硬盘寿命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01B8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1D24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55E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545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159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外设可靠性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838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★键盘按键寿命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4DD1B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59C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77A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B652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126B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6279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★鼠标按键寿命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108E1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C8E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2DD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282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888D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0CB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★键盘鼠标线材寿命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0F4C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2D15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4641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E6A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3F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31F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★风扇寿命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54B4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7C58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A402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7580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2FE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整机可靠性要求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E9B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★电磁兼容性要求的抗扰度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13DA5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1DC6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E13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66D3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D06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8962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★环境条件要求的气候环境适应性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199C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174E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7D0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CE1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BC15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A96E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★环境条件要求的振动适应性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2711C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E41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D31B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713A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F6A3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E838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★环境条件要求的冲击适应性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6C2B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5D1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235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DD53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DC4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944C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★环境条件要求的碰撞适应性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F51DA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CBC3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3F8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DDD7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4141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2582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★环境条件要求的运输包装件跌落适应性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1DFDD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E5BB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B5A0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8C2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F953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10D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★MTBF测试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B5A28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EEE1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C74A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9B09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D92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FB16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★常用软件兼容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63F4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ABB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7CEE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254DB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1D2C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0D9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★数据库兼容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51AF0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176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7F01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DBAE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E48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9D3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★中间件兼容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1F06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9075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541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F3B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CCA6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922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★平台软件兼容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70DF9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256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4D26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200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包装及运输要求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84BE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包装及运输要求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21B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★标志、包装、运输和贮存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C56AC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66F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A6F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B04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5AC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5EB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★配置检查工具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6A0F0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5F1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6AF1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53F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99C8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85B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★服务响应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50A6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ECE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EF29F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59A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9A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B136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8829A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7A99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78DF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AA2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A33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9C7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★预装操作系统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029D4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F012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1D88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4F5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E182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CB3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★培训服务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0383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C47F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3AFD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0C25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54D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AC3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★典型问题解决手册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6D56E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2095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838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A02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19C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25E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★厂家升级软件与扩容服务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580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3957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C28C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698D3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6568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3C3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★整机质量服务要求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58C29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CFA9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13A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167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F6D0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045B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★合格证书要求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DAF0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EF75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ADABF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3A0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0AA7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F7BA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★开箱组装/使用指导要求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2643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7876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EDB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587E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90DA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4F81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★驱动下载服务要求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EB2B6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D12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2338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0C3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3A8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0ABA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★兼容适配软件下载服务要求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845A6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7994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6A5F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B56B4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64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F7C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跨架构平台应用兼容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B6ADE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F074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849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0D0C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供应保障要求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5FB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供应链合规性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9B4DE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★产品部件保障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3948F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F2A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07D2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F3C6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供应保障要求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AC759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供应链质量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8E39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★抗干扰性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80D5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203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BD0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10FC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供应保障要求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B554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473B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★供应能力证明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D8E3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F43B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F47B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C87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2414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关键部件安全要求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6993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★关键部件安全要求3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119DB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9CF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EE68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92D6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D36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整机安全性要求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15E3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★密码算法实现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250E3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5554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4C2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D303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ED1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B6F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USB端口管控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06CB2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276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9DE2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352AC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57EB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BD9A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安全物理锁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6A78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70B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CF2D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1C5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CCF4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DE73B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★信息安全基本要求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A2BE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8346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A7C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F539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983F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CBF0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★固件安全启动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94A9F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D2AB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D79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ED5E5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A05D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8CD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★限用物质的限量要求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1020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bl>
    <w:p w14:paraId="74029E07">
      <w:pPr>
        <w:spacing w:line="360" w:lineRule="auto"/>
        <w:ind w:firstLine="480" w:firstLineChars="200"/>
        <w:outlineLvl w:val="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显示器：</w:t>
      </w:r>
    </w:p>
    <w:tbl>
      <w:tblPr>
        <w:tblStyle w:val="17"/>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4"/>
        <w:gridCol w:w="1032"/>
        <w:gridCol w:w="1359"/>
        <w:gridCol w:w="2711"/>
        <w:gridCol w:w="2883"/>
      </w:tblGrid>
      <w:tr w14:paraId="281B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25476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A7D14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指标分类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1AE1B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一级指标</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D6D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二级指标</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6D99F">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采购人技术要求</w:t>
            </w:r>
          </w:p>
        </w:tc>
      </w:tr>
      <w:tr w14:paraId="068F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D8580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B1BE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9CE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显示设备规格</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802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★显示屏屏占比</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F93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B39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6C33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09B9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F46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A9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★显示屏分辨率</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E7A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9E8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8B0C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976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894E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B0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显示屏像素密度</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CF7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EFD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6EE9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C20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EC6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6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显示屏可视角度</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1BA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148F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577A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D26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DE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6C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★显示屏尺寸</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3E3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≥23英寸</w:t>
            </w:r>
          </w:p>
        </w:tc>
      </w:tr>
      <w:tr w14:paraId="3445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7B70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3F1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7C1B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652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★显示屏屏幕比例</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F99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D2C8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161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D755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1844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B16D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★显示器外观颜色</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C86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B5D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146A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C8DC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CE86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10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★显示屏防蓝光</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1C2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42A6C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E7A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EA24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F0DF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8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★显示屏低频闪</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8ABF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9C81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C684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914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A7A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64B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★显示屏防炫目</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53CA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7E1D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AB31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663F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0ABF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显示设备性能</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27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★显示屏刷新率</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EA2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FFD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BA0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3C59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6B7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F1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★显示屏位深</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7ECB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0DF9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5BA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459B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6B5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35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★显示屏色域</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316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1D3A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1094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3D8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12E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83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★显示屏色准</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6A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6144C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C0C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EF0E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8E1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A6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★显示屏响应时间</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46F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9D2D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8F72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6162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5E1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DA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★显示屏亮度</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2C7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52552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CCCC0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11F45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3FF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15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★显示屏亮度一致性</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72D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305E3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8D8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2FC2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25D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D5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★显示屏对比度</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19E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00BA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FA06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E252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E4C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09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★显示屏其他参数</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FF9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7C83D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C4E9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AFA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8DF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显示设备功能</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4B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★显示器接口</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ABFE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A05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0C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2173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CEF5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9E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★显示器支架</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A1C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1C98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DB6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76A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1A8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BAB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★显示器参数调节</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842C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r w14:paraId="2703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63BE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49A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70FA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显示设备可靠性</w:t>
            </w:r>
          </w:p>
        </w:tc>
        <w:tc>
          <w:tcPr>
            <w:tcW w:w="2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4F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★显示屏屏幕失效点</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1C5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不涉及</w:t>
            </w:r>
          </w:p>
        </w:tc>
      </w:tr>
    </w:tbl>
    <w:p w14:paraId="237DC8AD">
      <w:pPr>
        <w:pStyle w:val="56"/>
        <w:ind w:firstLine="482"/>
        <w:rPr>
          <w:rFonts w:hint="eastAsia" w:ascii="仿宋" w:hAnsi="仿宋" w:eastAsia="宋体"/>
          <w:b/>
          <w:bCs w:val="0"/>
          <w:color w:val="000000" w:themeColor="text1"/>
          <w:szCs w:val="28"/>
          <w:highlight w:val="none"/>
          <w:lang w:val="en-US" w:eastAsia="zh-CN"/>
          <w14:textFill>
            <w14:solidFill>
              <w14:schemeClr w14:val="tx1"/>
            </w14:solidFill>
          </w14:textFill>
        </w:rPr>
      </w:pPr>
      <w:r>
        <w:rPr>
          <w:rFonts w:hint="eastAsia" w:ascii="仿宋" w:hAnsi="仿宋" w:eastAsia="宋体" w:cs="Times New Roman"/>
          <w:b/>
          <w:bCs/>
          <w:color w:val="000000" w:themeColor="text1"/>
          <w:szCs w:val="28"/>
          <w:highlight w:val="none"/>
          <w14:textFill>
            <w14:solidFill>
              <w14:schemeClr w14:val="tx1"/>
            </w14:solidFill>
          </w14:textFill>
        </w:rPr>
        <w:t>天津市疾病预防控制局</w:t>
      </w:r>
      <w:r>
        <w:rPr>
          <w:rFonts w:hint="eastAsia" w:ascii="仿宋" w:hAnsi="仿宋"/>
          <w:b/>
          <w:bCs w:val="0"/>
          <w:color w:val="000000" w:themeColor="text1"/>
          <w:szCs w:val="28"/>
          <w:highlight w:val="none"/>
          <w14:textFill>
            <w14:solidFill>
              <w14:schemeClr w14:val="tx1"/>
            </w14:solidFill>
          </w14:textFill>
        </w:rPr>
        <w:t>15层指挥中心</w:t>
      </w:r>
      <w:r>
        <w:rPr>
          <w:rFonts w:hint="eastAsia" w:ascii="仿宋" w:hAnsi="仿宋"/>
          <w:b/>
          <w:bCs w:val="0"/>
          <w:color w:val="000000" w:themeColor="text1"/>
          <w:szCs w:val="28"/>
          <w:highlight w:val="none"/>
          <w:lang w:val="en-US" w:eastAsia="zh-CN"/>
          <w14:textFill>
            <w14:solidFill>
              <w14:schemeClr w14:val="tx1"/>
            </w14:solidFill>
          </w14:textFill>
        </w:rPr>
        <w:t>房型图</w:t>
      </w:r>
    </w:p>
    <w:p w14:paraId="07ED25C3">
      <w:pPr>
        <w:autoSpaceDE w:val="0"/>
        <w:autoSpaceDN w:val="0"/>
        <w:spacing w:line="360" w:lineRule="auto"/>
        <w:jc w:val="cente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775835" cy="3544570"/>
            <wp:effectExtent l="0" t="0" r="571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4775835" cy="3544570"/>
                    </a:xfrm>
                    <a:prstGeom prst="rect">
                      <a:avLst/>
                    </a:prstGeom>
                    <a:noFill/>
                    <a:ln>
                      <a:noFill/>
                    </a:ln>
                  </pic:spPr>
                </pic:pic>
              </a:graphicData>
            </a:graphic>
          </wp:inline>
        </w:drawing>
      </w:r>
    </w:p>
    <w:p w14:paraId="32F0948C">
      <w:pPr>
        <w:autoSpaceDE w:val="0"/>
        <w:autoSpaceDN w:val="0"/>
        <w:spacing w:line="360" w:lineRule="auto"/>
        <w:ind w:firstLine="420" w:firstLineChars="200"/>
        <w:rPr>
          <w:color w:val="000000" w:themeColor="text1"/>
          <w:highlight w:val="none"/>
          <w14:textFill>
            <w14:solidFill>
              <w14:schemeClr w14:val="tx1"/>
            </w14:solidFill>
          </w14:textFill>
        </w:rPr>
      </w:pPr>
    </w:p>
    <w:p w14:paraId="0931F160">
      <w:pPr>
        <w:pStyle w:val="56"/>
        <w:ind w:left="0" w:leftChars="0" w:firstLine="0" w:firstLineChars="0"/>
        <w:rPr>
          <w:rFonts w:hint="eastAsia" w:ascii="仿宋" w:hAnsi="仿宋" w:eastAsia="宋体" w:cs="Times New Roman"/>
          <w:b/>
          <w:bCs/>
          <w:color w:val="000000" w:themeColor="text1"/>
          <w:szCs w:val="28"/>
          <w:highlight w:val="none"/>
          <w14:textFill>
            <w14:solidFill>
              <w14:schemeClr w14:val="tx1"/>
            </w14:solidFill>
          </w14:textFill>
        </w:rPr>
      </w:pPr>
    </w:p>
    <w:p w14:paraId="5D9FBE8F">
      <w:pPr>
        <w:pStyle w:val="56"/>
        <w:ind w:left="0" w:leftChars="0" w:firstLine="0" w:firstLineChars="0"/>
        <w:rPr>
          <w:rFonts w:hint="eastAsia" w:ascii="仿宋" w:hAnsi="仿宋" w:eastAsia="宋体" w:cs="Times New Roman"/>
          <w:b/>
          <w:bCs/>
          <w:color w:val="000000" w:themeColor="text1"/>
          <w:szCs w:val="28"/>
          <w:highlight w:val="none"/>
          <w14:textFill>
            <w14:solidFill>
              <w14:schemeClr w14:val="tx1"/>
            </w14:solidFill>
          </w14:textFill>
        </w:rPr>
      </w:pPr>
    </w:p>
    <w:p w14:paraId="43AFCDF6">
      <w:pPr>
        <w:pStyle w:val="56"/>
        <w:ind w:left="0" w:leftChars="0" w:firstLine="0" w:firstLineChars="0"/>
        <w:rPr>
          <w:rFonts w:hint="eastAsia" w:ascii="仿宋" w:hAnsi="仿宋" w:eastAsia="宋体" w:cs="Times New Roman"/>
          <w:b/>
          <w:bCs/>
          <w:color w:val="000000" w:themeColor="text1"/>
          <w:szCs w:val="28"/>
          <w:highlight w:val="none"/>
          <w14:textFill>
            <w14:solidFill>
              <w14:schemeClr w14:val="tx1"/>
            </w14:solidFill>
          </w14:textFill>
        </w:rPr>
      </w:pPr>
    </w:p>
    <w:p w14:paraId="6A80AA74">
      <w:pPr>
        <w:pStyle w:val="56"/>
        <w:ind w:left="0" w:leftChars="0" w:firstLine="0" w:firstLineChars="0"/>
        <w:rPr>
          <w:rFonts w:hint="eastAsia" w:ascii="仿宋" w:hAnsi="仿宋" w:eastAsia="宋体" w:cs="Times New Roman"/>
          <w:b/>
          <w:bCs/>
          <w:color w:val="000000" w:themeColor="text1"/>
          <w:szCs w:val="28"/>
          <w:highlight w:val="none"/>
          <w14:textFill>
            <w14:solidFill>
              <w14:schemeClr w14:val="tx1"/>
            </w14:solidFill>
          </w14:textFill>
        </w:rPr>
      </w:pPr>
    </w:p>
    <w:p w14:paraId="3AA6C432">
      <w:pPr>
        <w:pStyle w:val="56"/>
        <w:ind w:left="0" w:leftChars="0" w:firstLine="0" w:firstLineChars="0"/>
        <w:rPr>
          <w:rFonts w:hint="eastAsia" w:ascii="仿宋" w:hAnsi="仿宋" w:eastAsia="宋体" w:cs="Times New Roman"/>
          <w:b/>
          <w:bCs/>
          <w:color w:val="000000" w:themeColor="text1"/>
          <w:szCs w:val="28"/>
          <w:highlight w:val="none"/>
          <w14:textFill>
            <w14:solidFill>
              <w14:schemeClr w14:val="tx1"/>
            </w14:solidFill>
          </w14:textFill>
        </w:rPr>
      </w:pPr>
    </w:p>
    <w:p w14:paraId="735F854E">
      <w:pPr>
        <w:pStyle w:val="56"/>
        <w:ind w:left="0" w:leftChars="0" w:firstLine="0" w:firstLineChars="0"/>
        <w:rPr>
          <w:rFonts w:hint="eastAsia" w:ascii="仿宋" w:hAnsi="仿宋"/>
          <w:b/>
          <w:bCs w:val="0"/>
          <w:color w:val="000000" w:themeColor="text1"/>
          <w:szCs w:val="28"/>
          <w:highlight w:val="none"/>
          <w:lang w:val="en-US" w:eastAsia="zh-CN"/>
          <w14:textFill>
            <w14:solidFill>
              <w14:schemeClr w14:val="tx1"/>
            </w14:solidFill>
          </w14:textFill>
        </w:rPr>
      </w:pPr>
      <w:r>
        <w:rPr>
          <w:rFonts w:hint="eastAsia" w:ascii="仿宋" w:hAnsi="仿宋" w:eastAsia="宋体" w:cs="Times New Roman"/>
          <w:b/>
          <w:bCs/>
          <w:color w:val="000000" w:themeColor="text1"/>
          <w:szCs w:val="28"/>
          <w:highlight w:val="none"/>
          <w14:textFill>
            <w14:solidFill>
              <w14:schemeClr w14:val="tx1"/>
            </w14:solidFill>
          </w14:textFill>
        </w:rPr>
        <w:t>天津市疾病预防控制局</w:t>
      </w:r>
      <w:r>
        <w:rPr>
          <w:rFonts w:hint="eastAsia" w:ascii="仿宋" w:hAnsi="仿宋"/>
          <w:b/>
          <w:bCs w:val="0"/>
          <w:color w:val="000000" w:themeColor="text1"/>
          <w:szCs w:val="28"/>
          <w:highlight w:val="none"/>
          <w14:textFill>
            <w14:solidFill>
              <w14:schemeClr w14:val="tx1"/>
            </w14:solidFill>
          </w14:textFill>
        </w:rPr>
        <w:t>16层多功能会议厅</w:t>
      </w:r>
      <w:r>
        <w:rPr>
          <w:rFonts w:hint="eastAsia" w:ascii="仿宋" w:hAnsi="仿宋"/>
          <w:b/>
          <w:bCs w:val="0"/>
          <w:color w:val="000000" w:themeColor="text1"/>
          <w:szCs w:val="28"/>
          <w:highlight w:val="none"/>
          <w:lang w:val="en-US" w:eastAsia="zh-CN"/>
          <w14:textFill>
            <w14:solidFill>
              <w14:schemeClr w14:val="tx1"/>
            </w14:solidFill>
          </w14:textFill>
        </w:rPr>
        <w:t>房型图</w:t>
      </w:r>
    </w:p>
    <w:p w14:paraId="1CFFEF52">
      <w:pPr>
        <w:pStyle w:val="56"/>
        <w:ind w:firstLine="482"/>
        <w:jc w:val="center"/>
        <w:rPr>
          <w:rFonts w:hint="eastAsia" w:ascii="仿宋" w:hAnsi="仿宋"/>
          <w:b/>
          <w:bCs w:val="0"/>
          <w:color w:val="000000" w:themeColor="text1"/>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718685" cy="3393440"/>
            <wp:effectExtent l="0" t="0" r="5715"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718685" cy="3393440"/>
                    </a:xfrm>
                    <a:prstGeom prst="rect">
                      <a:avLst/>
                    </a:prstGeom>
                    <a:noFill/>
                    <a:ln>
                      <a:noFill/>
                    </a:ln>
                  </pic:spPr>
                </pic:pic>
              </a:graphicData>
            </a:graphic>
          </wp:inline>
        </w:drawing>
      </w:r>
    </w:p>
    <w:p w14:paraId="00D4B841">
      <w:pPr>
        <w:pStyle w:val="56"/>
        <w:ind w:left="0" w:leftChars="0" w:firstLine="0" w:firstLineChars="0"/>
        <w:rPr>
          <w:rFonts w:hint="eastAsia" w:ascii="仿宋" w:hAnsi="仿宋"/>
          <w:b/>
          <w:bCs w:val="0"/>
          <w:color w:val="000000" w:themeColor="text1"/>
          <w:szCs w:val="28"/>
          <w:highlight w:val="none"/>
          <w:lang w:val="en-US" w:eastAsia="zh-CN"/>
          <w14:textFill>
            <w14:solidFill>
              <w14:schemeClr w14:val="tx1"/>
            </w14:solidFill>
          </w14:textFill>
        </w:rPr>
      </w:pPr>
      <w:r>
        <w:rPr>
          <w:rFonts w:hint="eastAsia" w:ascii="仿宋" w:hAnsi="仿宋" w:eastAsia="宋体" w:cs="Times New Roman"/>
          <w:b/>
          <w:bCs/>
          <w:color w:val="000000" w:themeColor="text1"/>
          <w:szCs w:val="28"/>
          <w:highlight w:val="none"/>
          <w14:textFill>
            <w14:solidFill>
              <w14:schemeClr w14:val="tx1"/>
            </w14:solidFill>
          </w14:textFill>
        </w:rPr>
        <w:t>天津市疾病预防控制中心</w:t>
      </w:r>
      <w:r>
        <w:rPr>
          <w:rFonts w:hint="eastAsia" w:ascii="仿宋" w:hAnsi="仿宋"/>
          <w:b/>
          <w:bCs w:val="0"/>
          <w:color w:val="000000" w:themeColor="text1"/>
          <w:szCs w:val="28"/>
          <w:highlight w:val="none"/>
          <w14:textFill>
            <w14:solidFill>
              <w14:schemeClr w14:val="tx1"/>
            </w14:solidFill>
          </w14:textFill>
        </w:rPr>
        <w:t>1号楼3层展示中心</w:t>
      </w:r>
      <w:r>
        <w:rPr>
          <w:rFonts w:hint="eastAsia" w:ascii="仿宋" w:hAnsi="仿宋"/>
          <w:b/>
          <w:bCs w:val="0"/>
          <w:color w:val="000000" w:themeColor="text1"/>
          <w:szCs w:val="28"/>
          <w:highlight w:val="none"/>
          <w:lang w:val="en-US" w:eastAsia="zh-CN"/>
          <w14:textFill>
            <w14:solidFill>
              <w14:schemeClr w14:val="tx1"/>
            </w14:solidFill>
          </w14:textFill>
        </w:rPr>
        <w:t>房型图</w:t>
      </w:r>
    </w:p>
    <w:p w14:paraId="7EE7E10F">
      <w:pPr>
        <w:pStyle w:val="56"/>
        <w:ind w:firstLine="482"/>
        <w:jc w:val="center"/>
        <w:rPr>
          <w:rFonts w:hint="eastAsia" w:ascii="仿宋" w:hAnsi="仿宋"/>
          <w:b/>
          <w:bCs w:val="0"/>
          <w:color w:val="000000" w:themeColor="text1"/>
          <w:szCs w:val="28"/>
          <w:highlight w:val="none"/>
          <w:lang w:val="en-US" w:eastAsia="zh-CN"/>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3888740" cy="3183255"/>
            <wp:effectExtent l="0" t="0" r="16510" b="171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2"/>
                    <a:stretch>
                      <a:fillRect/>
                    </a:stretch>
                  </pic:blipFill>
                  <pic:spPr>
                    <a:xfrm>
                      <a:off x="0" y="0"/>
                      <a:ext cx="3888740" cy="3183255"/>
                    </a:xfrm>
                    <a:prstGeom prst="rect">
                      <a:avLst/>
                    </a:prstGeom>
                    <a:noFill/>
                    <a:ln>
                      <a:noFill/>
                    </a:ln>
                  </pic:spPr>
                </pic:pic>
              </a:graphicData>
            </a:graphic>
          </wp:inline>
        </w:drawing>
      </w:r>
    </w:p>
    <w:p w14:paraId="6106F030">
      <w:pPr>
        <w:pStyle w:val="56"/>
        <w:ind w:left="0" w:leftChars="0" w:firstLine="0" w:firstLineChars="0"/>
        <w:rPr>
          <w:rFonts w:hint="eastAsia"/>
          <w:color w:val="000000" w:themeColor="text1"/>
          <w:highlight w:val="none"/>
          <w14:textFill>
            <w14:solidFill>
              <w14:schemeClr w14:val="tx1"/>
            </w14:solidFill>
          </w14:textFill>
        </w:rPr>
      </w:pPr>
    </w:p>
    <w:p w14:paraId="448EC408">
      <w:pPr>
        <w:pStyle w:val="56"/>
        <w:ind w:left="0" w:leftChars="0" w:firstLine="0" w:firstLineChars="0"/>
        <w:rPr>
          <w:rFonts w:hint="eastAsia"/>
          <w:color w:val="000000" w:themeColor="text1"/>
          <w:highlight w:val="none"/>
          <w14:textFill>
            <w14:solidFill>
              <w14:schemeClr w14:val="tx1"/>
            </w14:solidFill>
          </w14:textFill>
        </w:rPr>
      </w:pPr>
    </w:p>
    <w:p w14:paraId="2357F763">
      <w:pPr>
        <w:pStyle w:val="56"/>
        <w:ind w:left="0" w:leftChars="0" w:firstLine="0" w:firstLineChars="0"/>
        <w:rPr>
          <w:rFonts w:hint="eastAsia"/>
          <w:color w:val="000000" w:themeColor="text1"/>
          <w:highlight w:val="none"/>
          <w14:textFill>
            <w14:solidFill>
              <w14:schemeClr w14:val="tx1"/>
            </w14:solidFill>
          </w14:textFill>
        </w:rPr>
      </w:pPr>
    </w:p>
    <w:p w14:paraId="11B1C40B">
      <w:pPr>
        <w:pStyle w:val="56"/>
        <w:ind w:left="0" w:leftChars="0" w:firstLine="0" w:firstLineChars="0"/>
        <w:rPr>
          <w:rFonts w:hint="eastAsia"/>
          <w:color w:val="000000" w:themeColor="text1"/>
          <w:highlight w:val="none"/>
          <w14:textFill>
            <w14:solidFill>
              <w14:schemeClr w14:val="tx1"/>
            </w14:solidFill>
          </w14:textFill>
        </w:rPr>
      </w:pPr>
    </w:p>
    <w:p w14:paraId="163BD331">
      <w:pPr>
        <w:pStyle w:val="56"/>
        <w:ind w:left="0" w:leftChars="0" w:firstLine="0" w:firstLineChars="0"/>
        <w:rPr>
          <w:rFonts w:hint="eastAsia"/>
          <w:color w:val="000000" w:themeColor="text1"/>
          <w:highlight w:val="none"/>
          <w14:textFill>
            <w14:solidFill>
              <w14:schemeClr w14:val="tx1"/>
            </w14:solidFill>
          </w14:textFill>
        </w:rPr>
      </w:pPr>
    </w:p>
    <w:p w14:paraId="62DB33A4">
      <w:pPr>
        <w:pStyle w:val="56"/>
        <w:ind w:left="0" w:leftChars="0" w:firstLine="0" w:firstLineChars="0"/>
        <w:rPr>
          <w:rFonts w:hint="eastAsia"/>
          <w:color w:val="000000" w:themeColor="text1"/>
          <w:highlight w:val="none"/>
          <w14:textFill>
            <w14:solidFill>
              <w14:schemeClr w14:val="tx1"/>
            </w14:solidFill>
          </w14:textFill>
        </w:rPr>
      </w:pPr>
    </w:p>
    <w:p w14:paraId="713010A6">
      <w:pPr>
        <w:pStyle w:val="56"/>
        <w:ind w:left="0" w:leftChars="0" w:firstLine="0" w:firstLineChars="0"/>
        <w:rPr>
          <w:rFonts w:hint="default" w:ascii="仿宋" w:hAnsi="仿宋"/>
          <w:b/>
          <w:bCs w:val="0"/>
          <w:color w:val="000000" w:themeColor="text1"/>
          <w:szCs w:val="28"/>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天</w:t>
      </w:r>
      <w:r>
        <w:rPr>
          <w:rFonts w:hint="eastAsia" w:ascii="仿宋" w:hAnsi="仿宋" w:eastAsia="宋体" w:cs="Times New Roman"/>
          <w:b/>
          <w:bCs/>
          <w:color w:val="000000" w:themeColor="text1"/>
          <w:szCs w:val="28"/>
          <w:highlight w:val="none"/>
          <w14:textFill>
            <w14:solidFill>
              <w14:schemeClr w14:val="tx1"/>
            </w14:solidFill>
          </w14:textFill>
        </w:rPr>
        <w:t>津市疾病预防控制中心</w:t>
      </w:r>
      <w:r>
        <w:rPr>
          <w:rFonts w:hint="eastAsia" w:ascii="仿宋" w:hAnsi="仿宋"/>
          <w:b/>
          <w:bCs w:val="0"/>
          <w:color w:val="000000" w:themeColor="text1"/>
          <w:szCs w:val="28"/>
          <w:highlight w:val="none"/>
          <w14:textFill>
            <w14:solidFill>
              <w14:schemeClr w14:val="tx1"/>
            </w14:solidFill>
          </w14:textFill>
        </w:rPr>
        <w:t>1号楼4层</w:t>
      </w:r>
      <w:r>
        <w:rPr>
          <w:rFonts w:hint="eastAsia" w:ascii="仿宋" w:hAnsi="仿宋"/>
          <w:b/>
          <w:bCs w:val="0"/>
          <w:color w:val="000000" w:themeColor="text1"/>
          <w:szCs w:val="28"/>
          <w:highlight w:val="none"/>
          <w:lang w:val="en-US" w:eastAsia="zh-CN"/>
          <w14:textFill>
            <w14:solidFill>
              <w14:schemeClr w14:val="tx1"/>
            </w14:solidFill>
          </w14:textFill>
        </w:rPr>
        <w:t>作战中心房型图</w:t>
      </w:r>
    </w:p>
    <w:p w14:paraId="20B679BC">
      <w:pPr>
        <w:spacing w:line="360" w:lineRule="auto"/>
        <w:ind w:firstLine="420" w:firstLineChars="200"/>
        <w:outlineLvl w:val="0"/>
        <w:rPr>
          <w:rFonts w:hint="eastAsia"/>
          <w:color w:val="000000" w:themeColor="text1"/>
          <w:sz w:val="24"/>
          <w:highlight w:val="none"/>
          <w14:textFill>
            <w14:solidFill>
              <w14:schemeClr w14:val="tx1"/>
            </w14:solidFill>
          </w14:textFill>
        </w:rPr>
      </w:pPr>
      <w:r>
        <w:rPr>
          <w:color w:val="000000" w:themeColor="text1"/>
          <w:highlight w:val="none"/>
          <w14:textFill>
            <w14:solidFill>
              <w14:schemeClr w14:val="tx1"/>
            </w14:solidFill>
          </w14:textFill>
        </w:rPr>
        <w:drawing>
          <wp:inline distT="0" distB="0" distL="114300" distR="114300">
            <wp:extent cx="4735830" cy="3589020"/>
            <wp:effectExtent l="0" t="0" r="7620" b="1143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3"/>
                    <a:stretch>
                      <a:fillRect/>
                    </a:stretch>
                  </pic:blipFill>
                  <pic:spPr>
                    <a:xfrm>
                      <a:off x="0" y="0"/>
                      <a:ext cx="4735830" cy="3589020"/>
                    </a:xfrm>
                    <a:prstGeom prst="rect">
                      <a:avLst/>
                    </a:prstGeom>
                    <a:noFill/>
                    <a:ln>
                      <a:noFill/>
                    </a:ln>
                  </pic:spPr>
                </pic:pic>
              </a:graphicData>
            </a:graphic>
          </wp:inline>
        </w:drawing>
      </w:r>
    </w:p>
    <w:p w14:paraId="21093F00">
      <w:pPr>
        <w:spacing w:line="360" w:lineRule="auto"/>
        <w:ind w:firstLine="482" w:firstLineChars="200"/>
        <w:outlineLvl w:val="0"/>
        <w:rPr>
          <w:rFonts w:hint="eastAsia" w:eastAsia="宋体"/>
          <w:b/>
          <w:bCs/>
          <w:color w:val="000000" w:themeColor="text1"/>
          <w:sz w:val="24"/>
          <w:highlight w:val="none"/>
          <w:lang w:val="en-US" w:eastAsia="zh-CN"/>
          <w14:textFill>
            <w14:solidFill>
              <w14:schemeClr w14:val="tx1"/>
            </w14:solidFill>
          </w14:textFill>
        </w:rPr>
      </w:pPr>
      <w:r>
        <w:rPr>
          <w:rFonts w:hint="eastAsia"/>
          <w:b/>
          <w:bCs/>
          <w:color w:val="000000" w:themeColor="text1"/>
          <w:sz w:val="24"/>
          <w:highlight w:val="none"/>
          <w:lang w:val="en-US" w:eastAsia="zh-CN"/>
          <w14:textFill>
            <w14:solidFill>
              <w14:schemeClr w14:val="tx1"/>
            </w14:solidFill>
          </w14:textFill>
        </w:rPr>
        <w:t>第二包：</w:t>
      </w:r>
      <w:r>
        <w:rPr>
          <w:rFonts w:hint="eastAsia" w:ascii="宋体" w:hAnsi="宋体"/>
          <w:b/>
          <w:bCs/>
          <w:color w:val="000000" w:themeColor="text1"/>
          <w:sz w:val="24"/>
          <w:highlight w:val="none"/>
          <w14:textFill>
            <w14:solidFill>
              <w14:schemeClr w14:val="tx1"/>
            </w14:solidFill>
          </w14:textFill>
        </w:rPr>
        <w:t>桌面云建设</w:t>
      </w:r>
    </w:p>
    <w:tbl>
      <w:tblPr>
        <w:tblStyle w:val="17"/>
        <w:tblW w:w="44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817"/>
        <w:gridCol w:w="4566"/>
        <w:gridCol w:w="440"/>
        <w:gridCol w:w="595"/>
        <w:gridCol w:w="807"/>
      </w:tblGrid>
      <w:tr w14:paraId="7F70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 w:type="pct"/>
            <w:vAlign w:val="center"/>
          </w:tcPr>
          <w:p w14:paraId="2DE1059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533" w:type="pct"/>
            <w:vAlign w:val="center"/>
          </w:tcPr>
          <w:p w14:paraId="16E0FCE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标的名称</w:t>
            </w:r>
          </w:p>
        </w:tc>
        <w:tc>
          <w:tcPr>
            <w:tcW w:w="2977" w:type="pct"/>
            <w:vAlign w:val="center"/>
          </w:tcPr>
          <w:p w14:paraId="16B384C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技术要求</w:t>
            </w:r>
          </w:p>
        </w:tc>
        <w:tc>
          <w:tcPr>
            <w:tcW w:w="287" w:type="pct"/>
            <w:vAlign w:val="center"/>
          </w:tcPr>
          <w:p w14:paraId="46317A5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单位</w:t>
            </w:r>
          </w:p>
        </w:tc>
        <w:tc>
          <w:tcPr>
            <w:tcW w:w="388" w:type="pct"/>
            <w:vAlign w:val="center"/>
          </w:tcPr>
          <w:p w14:paraId="182C217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526" w:type="pct"/>
            <w:vAlign w:val="center"/>
          </w:tcPr>
          <w:p w14:paraId="46182F9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是否属于集采目录内产品</w:t>
            </w:r>
          </w:p>
        </w:tc>
      </w:tr>
      <w:tr w14:paraId="5204E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restart"/>
            <w:vAlign w:val="center"/>
          </w:tcPr>
          <w:p w14:paraId="34DFB83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1</w:t>
            </w:r>
          </w:p>
        </w:tc>
        <w:tc>
          <w:tcPr>
            <w:tcW w:w="533" w:type="pct"/>
            <w:vMerge w:val="restart"/>
            <w:vAlign w:val="center"/>
          </w:tcPr>
          <w:p w14:paraId="4728DF4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桌面云一体机</w:t>
            </w:r>
          </w:p>
        </w:tc>
        <w:tc>
          <w:tcPr>
            <w:tcW w:w="2977" w:type="pct"/>
            <w:vAlign w:val="center"/>
          </w:tcPr>
          <w:p w14:paraId="1570EDE8">
            <w:pPr>
              <w:pStyle w:val="4"/>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≥2U，≥2颗≥16核</w:t>
            </w:r>
            <w:r>
              <w:rPr>
                <w:rFonts w:hint="eastAsia" w:ascii="宋体" w:hAnsi="宋体"/>
                <w:color w:val="000000" w:themeColor="text1"/>
                <w:sz w:val="24"/>
                <w:highlight w:val="none"/>
                <w:lang w:val="en-US" w:eastAsia="zh-CN"/>
                <w14:textFill>
                  <w14:solidFill>
                    <w14:schemeClr w14:val="tx1"/>
                  </w14:solidFill>
                </w14:textFill>
              </w:rPr>
              <w:t>符合安全可靠测评要求</w:t>
            </w:r>
            <w:r>
              <w:rPr>
                <w:rFonts w:hint="eastAsia" w:ascii="宋体" w:hAnsi="宋体"/>
                <w:color w:val="000000" w:themeColor="text1"/>
                <w:sz w:val="24"/>
                <w:highlight w:val="none"/>
                <w14:textFill>
                  <w14:solidFill>
                    <w14:schemeClr w14:val="tx1"/>
                  </w14:solidFill>
                </w14:textFill>
              </w:rPr>
              <w:t>CPU，主频≥2.9GHz， DDR4内存≥256G，后置系统盘SSD ≥2块（raid1)，接口配置≥4个千兆电口、6个万兆光口，集成IPMI管理模块，冗余电源；硬盘（数据盘）≥32T，固态硬盘 （缓存盘）≥2块1920GB SSD。固态硬盘（系统盘）≥4块1920GB SSD。包含桌面云</w:t>
            </w:r>
            <w:r>
              <w:rPr>
                <w:rFonts w:hint="eastAsia" w:ascii="宋体" w:hAnsi="宋体"/>
                <w:color w:val="000000" w:themeColor="text1"/>
                <w:sz w:val="24"/>
                <w:highlight w:val="none"/>
                <w:lang w:val="en-US" w:eastAsia="zh-CN"/>
                <w14:textFill>
                  <w14:solidFill>
                    <w14:schemeClr w14:val="tx1"/>
                  </w14:solidFill>
                </w14:textFill>
              </w:rPr>
              <w:t>超融合</w:t>
            </w:r>
            <w:r>
              <w:rPr>
                <w:rFonts w:hint="eastAsia" w:ascii="宋体" w:hAnsi="宋体"/>
                <w:color w:val="000000" w:themeColor="text1"/>
                <w:sz w:val="24"/>
                <w:highlight w:val="none"/>
                <w14:textFill>
                  <w14:solidFill>
                    <w14:schemeClr w14:val="tx1"/>
                  </w14:solidFill>
                </w14:textFill>
              </w:rPr>
              <w:t>服务端高级版</w:t>
            </w:r>
            <w:r>
              <w:rPr>
                <w:rFonts w:hint="eastAsia" w:ascii="宋体" w:hAnsi="宋体"/>
                <w:color w:val="000000" w:themeColor="text1"/>
                <w:sz w:val="24"/>
                <w:highlight w:val="none"/>
                <w:lang w:val="en-US" w:eastAsia="zh-CN"/>
                <w14:textFill>
                  <w14:solidFill>
                    <w14:schemeClr w14:val="tx1"/>
                  </w14:solidFill>
                </w14:textFill>
              </w:rPr>
              <w:t>系统</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含计算、存储、网络、云管等</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CPU授权≥2颗。</w:t>
            </w:r>
          </w:p>
        </w:tc>
        <w:tc>
          <w:tcPr>
            <w:tcW w:w="287" w:type="pct"/>
            <w:vMerge w:val="restart"/>
            <w:vAlign w:val="center"/>
          </w:tcPr>
          <w:p w14:paraId="6445C1F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套</w:t>
            </w:r>
          </w:p>
        </w:tc>
        <w:tc>
          <w:tcPr>
            <w:tcW w:w="388" w:type="pct"/>
            <w:vMerge w:val="restart"/>
            <w:vAlign w:val="center"/>
          </w:tcPr>
          <w:p w14:paraId="76632BF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w:t>
            </w:r>
          </w:p>
        </w:tc>
        <w:tc>
          <w:tcPr>
            <w:tcW w:w="526" w:type="pct"/>
            <w:vMerge w:val="restart"/>
            <w:vAlign w:val="center"/>
          </w:tcPr>
          <w:p w14:paraId="56DC7DF1">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r>
      <w:tr w14:paraId="023E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87" w:type="pct"/>
            <w:vMerge w:val="continue"/>
            <w:vAlign w:val="center"/>
          </w:tcPr>
          <w:p w14:paraId="5C2393C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2A28564">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2977" w:type="pct"/>
            <w:vAlign w:val="center"/>
          </w:tcPr>
          <w:p w14:paraId="0FCEC2F5">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strike/>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须充分了解传染病监测预警与应急指挥信息业务系统现状情况及实际需求。支持无缝对接现有系统，须支持纳管现有云安全管理平台，进行统一配置以及数据查询等。须支持平台管控、业务保障、数据迁移等服务。</w:t>
            </w:r>
          </w:p>
        </w:tc>
        <w:tc>
          <w:tcPr>
            <w:tcW w:w="287" w:type="pct"/>
            <w:vMerge w:val="continue"/>
            <w:vAlign w:val="center"/>
          </w:tcPr>
          <w:p w14:paraId="33CA6C3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25E98034">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3662F919">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1C60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0311078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7213AD9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012B2B42">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本系统所投软硬系统须均同一品牌</w:t>
            </w:r>
            <w:r>
              <w:rPr>
                <w:rFonts w:hint="eastAsia" w:ascii="宋体" w:hAnsi="宋体"/>
                <w:color w:val="000000" w:themeColor="text1"/>
                <w:sz w:val="24"/>
                <w:highlight w:val="none"/>
                <w14:textFill>
                  <w14:solidFill>
                    <w14:schemeClr w14:val="tx1"/>
                  </w14:solidFill>
                </w14:textFill>
              </w:rPr>
              <w:t>。</w:t>
            </w:r>
          </w:p>
        </w:tc>
        <w:tc>
          <w:tcPr>
            <w:tcW w:w="287" w:type="pct"/>
            <w:vMerge w:val="continue"/>
            <w:vAlign w:val="center"/>
          </w:tcPr>
          <w:p w14:paraId="18D55A2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66A5E8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C19705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147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6E5E17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16A9E81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16BE981B">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为了满足用户不同的应用场景，需支持VDI、VOI、无盘、TCI和PC纳管等多种架构类型。</w:t>
            </w:r>
          </w:p>
        </w:tc>
        <w:tc>
          <w:tcPr>
            <w:tcW w:w="287" w:type="pct"/>
            <w:vMerge w:val="continue"/>
            <w:vAlign w:val="center"/>
          </w:tcPr>
          <w:p w14:paraId="6BF25CC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2F83205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2B818B8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EDC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474DE84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BD3386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7D77B8CF">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在多应用办公场景下，可针对当下使用频率较高的软件做进程加速，管理员也可自定义需做进程加速应用，以保障应用使用体验。</w:t>
            </w:r>
          </w:p>
        </w:tc>
        <w:tc>
          <w:tcPr>
            <w:tcW w:w="287" w:type="pct"/>
            <w:vMerge w:val="continue"/>
            <w:vAlign w:val="center"/>
          </w:tcPr>
          <w:p w14:paraId="1D3742F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95EEA1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6F8E24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4CAE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67A9F9F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ADA68F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353904AD">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为了保证不同接入网络场景下的办公体验，虚拟桌面可以设置为标准模式、高清模式和极速模式。</w:t>
            </w:r>
          </w:p>
        </w:tc>
        <w:tc>
          <w:tcPr>
            <w:tcW w:w="287" w:type="pct"/>
            <w:vMerge w:val="continue"/>
            <w:vAlign w:val="center"/>
          </w:tcPr>
          <w:p w14:paraId="19D771B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38FA3B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8A691D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4B8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5A2059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7C22A6D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5497E81D">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支持虚拟机设置多屏显示，同一桌面最多支持4屏同时显示，满足用户多屏办公需求。</w:t>
            </w:r>
          </w:p>
        </w:tc>
        <w:tc>
          <w:tcPr>
            <w:tcW w:w="287" w:type="pct"/>
            <w:vMerge w:val="continue"/>
            <w:vAlign w:val="center"/>
          </w:tcPr>
          <w:p w14:paraId="1F481A6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A61437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3216B4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311F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09E3ABD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04183D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47ED10B0">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为了确保关键用户业务的连续性和体验感，提供重要桌面标记功能。对标记的桌面提供CPU、内存等资源的优先保障。</w:t>
            </w:r>
          </w:p>
        </w:tc>
        <w:tc>
          <w:tcPr>
            <w:tcW w:w="287" w:type="pct"/>
            <w:vMerge w:val="continue"/>
            <w:vAlign w:val="center"/>
          </w:tcPr>
          <w:p w14:paraId="3517131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161DDA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0877BB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E7B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21D5F24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8E3618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0EE794C5">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支持主流Linux/Windows以及国产操作系统云服务器的内部负载实时监控，包括操作系统版本、CPU使用率、内存使用情况、网络流量、系统磁盘数量、磁盘分区、磁盘使用率、系统进程及系统连接数量。</w:t>
            </w:r>
          </w:p>
        </w:tc>
        <w:tc>
          <w:tcPr>
            <w:tcW w:w="287" w:type="pct"/>
            <w:vMerge w:val="continue"/>
            <w:vAlign w:val="center"/>
          </w:tcPr>
          <w:p w14:paraId="3C8C453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19F356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2030E5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0D292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44CD6DB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12DA57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50D5A3D5">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支持资源自动扩展功能，无需管理员干预，当用户桌面的CPU、内存负载达到90%且持续十分钟左右，就会自动触发资源扩展功能，扩展的vCPU核数、内存量可自由设置。</w:t>
            </w:r>
          </w:p>
        </w:tc>
        <w:tc>
          <w:tcPr>
            <w:tcW w:w="287" w:type="pct"/>
            <w:vMerge w:val="continue"/>
            <w:vAlign w:val="center"/>
          </w:tcPr>
          <w:p w14:paraId="4CF2538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3D7277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9A48C9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4CDB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4089107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14B713E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7C975265">
            <w:pPr>
              <w:keepNext w:val="0"/>
              <w:keepLines w:val="0"/>
              <w:pageBreakBefore w:val="0"/>
              <w:widowControl/>
              <w:kinsoku/>
              <w:wordWrap/>
              <w:overflowPunct/>
              <w:topLinePunct w:val="0"/>
              <w:autoSpaceDE/>
              <w:autoSpaceDN/>
              <w:bidi w:val="0"/>
              <w:adjustRightInd/>
              <w:snapToGrid/>
              <w:spacing w:line="240" w:lineRule="auto"/>
              <w:jc w:val="left"/>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采用完全分布式架构构建，包括计算、存储、网络及云管，单点故障不影响集群正常运行；可以支持在线扩容，扩容过程业务不受影响。采用去中心化的分布式架构，登录到任何一个节点的管理V</w:t>
            </w:r>
            <w:r>
              <w:rPr>
                <w:rFonts w:ascii="宋体" w:hAnsi="宋体" w:cs="宋体"/>
                <w:color w:val="000000" w:themeColor="text1"/>
                <w:kern w:val="0"/>
                <w:sz w:val="24"/>
                <w:highlight w:val="none"/>
                <w14:textFill>
                  <w14:solidFill>
                    <w14:schemeClr w14:val="tx1"/>
                  </w14:solidFill>
                </w14:textFill>
              </w:rPr>
              <w:t>M可以对整个集群进行管理</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无需部署额外管理节点</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存储虚拟化采用分布式架构</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通过新增物理服务器实现存储容量和性能的横向扩展</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cale-Out</w:t>
            </w:r>
            <w:r>
              <w:rPr>
                <w:rFonts w:hint="eastAsia" w:ascii="宋体" w:hAnsi="宋体" w:cs="宋体"/>
                <w:color w:val="000000" w:themeColor="text1"/>
                <w:kern w:val="0"/>
                <w:sz w:val="24"/>
                <w:highlight w:val="none"/>
                <w14:textFill>
                  <w14:solidFill>
                    <w14:schemeClr w14:val="tx1"/>
                  </w14:solidFill>
                </w14:textFill>
              </w:rPr>
              <w:t>），扩容过程不影响云服务器正常运行。</w:t>
            </w:r>
          </w:p>
        </w:tc>
        <w:tc>
          <w:tcPr>
            <w:tcW w:w="287" w:type="pct"/>
            <w:vMerge w:val="continue"/>
            <w:vAlign w:val="center"/>
          </w:tcPr>
          <w:p w14:paraId="3B4FBF9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B6F844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2A39CF1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335F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211614F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2460C3B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34525E3B">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可以支持存储分卷，在S</w:t>
            </w:r>
            <w:r>
              <w:rPr>
                <w:rFonts w:ascii="宋体" w:hAnsi="宋体" w:cs="宋体"/>
                <w:color w:val="000000" w:themeColor="text1"/>
                <w:kern w:val="0"/>
                <w:sz w:val="24"/>
                <w:highlight w:val="none"/>
                <w14:textFill>
                  <w14:solidFill>
                    <w14:schemeClr w14:val="tx1"/>
                  </w14:solidFill>
                </w14:textFill>
              </w:rPr>
              <w:t>SD</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HDD混闪硬盘配置下</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可将</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SD组成一个高性能存储池</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云服务器可以运行在</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SD闪盘模式</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将</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SD与HDD组成一个大容量存储池</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云服务器可以运行在HDD模式</w:t>
            </w:r>
            <w:r>
              <w:rPr>
                <w:rFonts w:hint="eastAsia" w:ascii="宋体" w:hAnsi="宋体" w:cs="宋体"/>
                <w:color w:val="000000" w:themeColor="text1"/>
                <w:kern w:val="0"/>
                <w:sz w:val="24"/>
                <w:highlight w:val="none"/>
                <w14:textFill>
                  <w14:solidFill>
                    <w14:schemeClr w14:val="tx1"/>
                  </w14:solidFill>
                </w14:textFill>
              </w:rPr>
              <w:t>。</w:t>
            </w:r>
          </w:p>
        </w:tc>
        <w:tc>
          <w:tcPr>
            <w:tcW w:w="287" w:type="pct"/>
            <w:vMerge w:val="continue"/>
            <w:vAlign w:val="center"/>
          </w:tcPr>
          <w:p w14:paraId="217FCC7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8C5021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D7BB2E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0E52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2469154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9033A8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2E10740A">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保证管理的多样性和安全性，方案要求支持集中管理模式和三员分立的管理模式。集中管理模式可以设置超级管理员，获取所有管理权限。三员分立模式由系统管理员、安全管理员、安全审计员组成，分别拥有不同管理权限，无超级管理员。</w:t>
            </w:r>
          </w:p>
        </w:tc>
        <w:tc>
          <w:tcPr>
            <w:tcW w:w="287" w:type="pct"/>
            <w:vMerge w:val="continue"/>
            <w:vAlign w:val="center"/>
          </w:tcPr>
          <w:p w14:paraId="414F45E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7B1E0C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A27DAD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DDD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7195387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672F86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63C5D560">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为确保数据安全性，要求支持存储卷的数据块副本图形显示和操作，可以监控数据块的当前状态，可以按需调整数据块所在的主机和磁盘位置，可以指定数据块副本的读取优先级。</w:t>
            </w:r>
          </w:p>
        </w:tc>
        <w:tc>
          <w:tcPr>
            <w:tcW w:w="287" w:type="pct"/>
            <w:vMerge w:val="continue"/>
            <w:vAlign w:val="center"/>
          </w:tcPr>
          <w:p w14:paraId="2D1145F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BBB737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2627CD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43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435F139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4207F8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3933F722">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支持分布式电源管理功能（DPM）,根据集群内主机资源负载情况，在不影响业务的情况下实现自动的服务器开、关机，达到能源效率和资源分配，节省电力和制冷开支。</w:t>
            </w:r>
          </w:p>
        </w:tc>
        <w:tc>
          <w:tcPr>
            <w:tcW w:w="287" w:type="pct"/>
            <w:vMerge w:val="continue"/>
            <w:vAlign w:val="center"/>
          </w:tcPr>
          <w:p w14:paraId="68B1D59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6F9B6F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4B4F491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47EDF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1212D84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7A8DA34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7EA900EC">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支持云服务器网络防欺骗，云平台有开关阻止用户非法修改IP地址和MAC地址后发出的数据包。</w:t>
            </w:r>
          </w:p>
        </w:tc>
        <w:tc>
          <w:tcPr>
            <w:tcW w:w="287" w:type="pct"/>
            <w:vMerge w:val="continue"/>
            <w:vAlign w:val="center"/>
          </w:tcPr>
          <w:p w14:paraId="42217D5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956BC7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7593ED4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2AD9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0BC27CF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C285B9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54D1DE8C">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支持PC防截屏、防录屏，在PC利旧场景下，支持PC客户端接入虚拟机后，保护窗口内容，屏蔽本地任意截屏、录屏软件获取窗口画面，防止数据外泄，以保护桌面数据安全。</w:t>
            </w:r>
          </w:p>
        </w:tc>
        <w:tc>
          <w:tcPr>
            <w:tcW w:w="287" w:type="pct"/>
            <w:vMerge w:val="continue"/>
            <w:vAlign w:val="center"/>
          </w:tcPr>
          <w:p w14:paraId="4E565C2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E009E0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49DA3E5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63AC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7E43716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263D8C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259665C8">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通过策略的开关，控制终端的声音是否允许输入到云桌面内。</w:t>
            </w:r>
          </w:p>
        </w:tc>
        <w:tc>
          <w:tcPr>
            <w:tcW w:w="287" w:type="pct"/>
            <w:vMerge w:val="continue"/>
            <w:vAlign w:val="center"/>
          </w:tcPr>
          <w:p w14:paraId="7F5E90F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72EF9A2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892D06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4ED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C7D67A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1E2950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24FDA0C1">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要求底层采用分布式存储，且分布式存储可以支持基于存储卷级别的灵活副本设定，可以针对不同场景灵活配置不同级别的副本数，最小可以支持1副本，最高可以支持6个副本，可以支持动态在线增加和删除副本，不需停机即可操作。</w:t>
            </w:r>
          </w:p>
        </w:tc>
        <w:tc>
          <w:tcPr>
            <w:tcW w:w="287" w:type="pct"/>
            <w:vMerge w:val="continue"/>
            <w:vAlign w:val="center"/>
          </w:tcPr>
          <w:p w14:paraId="0659E08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22B7A26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98A30A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20B5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621B52B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84D828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4FDE6D6B">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云管理界面集成文件共享存储功能，协议支持NFS、SMB，存储空间可分配给用户，不同用户可根据不同权限来访问存储空间，无需额外部署文件服务器，节约客户成本。</w:t>
            </w:r>
          </w:p>
        </w:tc>
        <w:tc>
          <w:tcPr>
            <w:tcW w:w="287" w:type="pct"/>
            <w:vMerge w:val="continue"/>
            <w:vAlign w:val="center"/>
          </w:tcPr>
          <w:p w14:paraId="7F963A7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53F4E5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469994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37E8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0DAC51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7D57C5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7CD6E97C">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为了提高虚拟机创建速度和软件安装效率，提供镜像仓库功能，管理员可以将日常用到的所有操作系统镜像、软件包、驱动程序等提前上传到镜像仓库，镜像仓库的资源使用可按权限设置为全局共享、私有。</w:t>
            </w:r>
          </w:p>
        </w:tc>
        <w:tc>
          <w:tcPr>
            <w:tcW w:w="287" w:type="pct"/>
            <w:vMerge w:val="continue"/>
            <w:vAlign w:val="center"/>
          </w:tcPr>
          <w:p w14:paraId="7F8E5E3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2B1D3CE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7D2203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3ABE5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6DE7055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7A543D8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118B7AD2">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支持云服务器存储链路冗余设置，可以设置多条访问存储卷的链路，提升云服务器访问存储的可靠性和性能。</w:t>
            </w:r>
          </w:p>
        </w:tc>
        <w:tc>
          <w:tcPr>
            <w:tcW w:w="287" w:type="pct"/>
            <w:vMerge w:val="continue"/>
            <w:vAlign w:val="center"/>
          </w:tcPr>
          <w:p w14:paraId="20DC11F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7288AA2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38B570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B08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2271357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634EA3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775DDFAF">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支持云服务器桌面预览功能，无需登录云服务器即可在管理平台看到当前桌面的状态；同时支持本地文件拖拽到云服务器内部，且可以支持和本地共享粘贴板。</w:t>
            </w:r>
          </w:p>
        </w:tc>
        <w:tc>
          <w:tcPr>
            <w:tcW w:w="287" w:type="pct"/>
            <w:vMerge w:val="continue"/>
            <w:vAlign w:val="center"/>
          </w:tcPr>
          <w:p w14:paraId="3580BBD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D33DBF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44FD598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466C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7A1212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0C838C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4FF64EF3">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支持CDP功能，提供秒级备份能力，对用户桌面数据进行实时数据保护。</w:t>
            </w:r>
          </w:p>
        </w:tc>
        <w:tc>
          <w:tcPr>
            <w:tcW w:w="287" w:type="pct"/>
            <w:vMerge w:val="continue"/>
            <w:vAlign w:val="center"/>
          </w:tcPr>
          <w:p w14:paraId="446596A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7BB2946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6EF491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D9A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6A15DEE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C300F4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6127C710">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支持通过支持VNC、Spice以及VNC+Spice模式远程访问云服务器控制台；支持Spice方式设置独立访问密码。</w:t>
            </w:r>
          </w:p>
        </w:tc>
        <w:tc>
          <w:tcPr>
            <w:tcW w:w="287" w:type="pct"/>
            <w:vMerge w:val="continue"/>
            <w:vAlign w:val="center"/>
          </w:tcPr>
          <w:p w14:paraId="64CBB80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0453BB2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6A3F69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0B00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125CD92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7ADE83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3C0795FB">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支持磁盘退役功能，被设置为退役的硬盘，数据自动迁移到集群其它服务器节点磁盘中；支持磁盘维护功能，被设置为维护的硬盘，新数据会自动使用其他磁盘，原数据不受影响。</w:t>
            </w:r>
          </w:p>
        </w:tc>
        <w:tc>
          <w:tcPr>
            <w:tcW w:w="287" w:type="pct"/>
            <w:vMerge w:val="continue"/>
            <w:vAlign w:val="center"/>
          </w:tcPr>
          <w:p w14:paraId="70CC078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65F7EBF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7D683F8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C9F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E3C5A3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187C184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6025C395">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快照数据在线可见，可随时查看和读取快照数据，如当VM内文件发生误操作、误删、中毒、系统配置文件更改时，可以通过该功能对比查看快照时刻VM内的文件，而无需执行VM快照回滚或者恢复，提升使用便捷性。</w:t>
            </w:r>
          </w:p>
        </w:tc>
        <w:tc>
          <w:tcPr>
            <w:tcW w:w="287" w:type="pct"/>
            <w:vMerge w:val="continue"/>
            <w:vAlign w:val="center"/>
          </w:tcPr>
          <w:p w14:paraId="436C834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A02E25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2E3359D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3802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737EFDB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2A53F9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374CC7D2">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支持网络微分段URL黑白名单功能，实现针对 HTTP和HTTPS进行管理限制，实现安全访问控制。关联黑名单后，不可以访问黑名单内URL；关联白名单后，只可以访问白名单内URL。URL输入格式支持前缀匹配，后缀匹配，关键字匹配和精准匹配。</w:t>
            </w:r>
          </w:p>
        </w:tc>
        <w:tc>
          <w:tcPr>
            <w:tcW w:w="287" w:type="pct"/>
            <w:vMerge w:val="continue"/>
            <w:vAlign w:val="center"/>
          </w:tcPr>
          <w:p w14:paraId="34CC9B4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4B973A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726462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E749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40A970C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D92570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14E64984">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支持存储数据卷安全分级管理，安全级别可设置弱一致、强一致、最终一致。</w:t>
            </w:r>
          </w:p>
        </w:tc>
        <w:tc>
          <w:tcPr>
            <w:tcW w:w="287" w:type="pct"/>
            <w:vMerge w:val="continue"/>
            <w:vAlign w:val="center"/>
          </w:tcPr>
          <w:p w14:paraId="2E90C47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5C88AB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F0B028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4E8A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2AA87DF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3EECA2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vAlign w:val="center"/>
          </w:tcPr>
          <w:p w14:paraId="40436182">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云管理界面集成对象存储功能，协议支持S3,、swift、rest。</w:t>
            </w:r>
          </w:p>
        </w:tc>
        <w:tc>
          <w:tcPr>
            <w:tcW w:w="287" w:type="pct"/>
            <w:vMerge w:val="continue"/>
            <w:vAlign w:val="center"/>
          </w:tcPr>
          <w:p w14:paraId="356FF42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283B3FD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6AD648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4CD7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4DBF123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2E87931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center"/>
          </w:tcPr>
          <w:p w14:paraId="20507AF6">
            <w:pPr>
              <w:spacing w:line="240" w:lineRule="auto"/>
              <w:outlineLvl w:val="9"/>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平台支持分布式防火墙系统内核级别集成，实现东西向流量安全防护，提供2-7层安全防护；支持ByPass功能，并能够以动态拓扑结构向用户展示云内虚机之间的通信关系，以箭头方向标识流量方向，以连线粗细表示流量大小，同时使用不同颜色标识标记虚机通信与访问控制策略的关系，并支持云内安全态势分析。</w:t>
            </w:r>
          </w:p>
        </w:tc>
        <w:tc>
          <w:tcPr>
            <w:tcW w:w="287" w:type="pct"/>
            <w:vMerge w:val="continue"/>
            <w:vAlign w:val="center"/>
          </w:tcPr>
          <w:p w14:paraId="2FC7B8F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1DFE4A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93F107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393D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2E12453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DD7B77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center"/>
          </w:tcPr>
          <w:p w14:paraId="6AB7C25A">
            <w:pPr>
              <w:spacing w:line="240" w:lineRule="auto"/>
              <w:outlineLvl w:val="9"/>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平台须支持蓝屏检测技术，通过界面记录重新拉起过程，包括故障、蓝屏、HA等过程，可在日志页面查看详情。可以支持云服务器最后一屏功能，在发生意外故障导致的云服务器停机时将最后一屏信息进行截图。</w:t>
            </w:r>
          </w:p>
        </w:tc>
        <w:tc>
          <w:tcPr>
            <w:tcW w:w="287" w:type="pct"/>
            <w:vMerge w:val="continue"/>
            <w:vAlign w:val="center"/>
          </w:tcPr>
          <w:p w14:paraId="276E11F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086D9D0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227A9B9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6B3D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49F70CB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3B16D6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center"/>
          </w:tcPr>
          <w:p w14:paraId="4DCA4A55">
            <w:pPr>
              <w:spacing w:line="240" w:lineRule="auto"/>
              <w:outlineLvl w:val="9"/>
              <w:rPr>
                <w:rFonts w:hint="eastAsia" w:ascii="宋体" w:hAnsi="宋体" w:eastAsia="宋体" w:cs="Times New Roman"/>
                <w:color w:val="000000" w:themeColor="text1"/>
                <w:kern w:val="2"/>
                <w:sz w:val="24"/>
                <w:szCs w:val="24"/>
                <w:highlight w:val="none"/>
                <w:u w:val="none"/>
                <w:lang w:val="en-US" w:eastAsia="zh-CN" w:bidi="ar-SA"/>
                <w14:textFill>
                  <w14:solidFill>
                    <w14:schemeClr w14:val="tx1"/>
                  </w14:solidFill>
                </w14:textFill>
              </w:rPr>
            </w:pPr>
            <w:r>
              <w:rPr>
                <w:rFonts w:hint="eastAsia" w:ascii="宋体" w:hAnsi="宋体"/>
                <w:color w:val="000000" w:themeColor="text1"/>
                <w:sz w:val="24"/>
                <w:highlight w:val="none"/>
                <w:u w:val="none"/>
                <w14:textFill>
                  <w14:solidFill>
                    <w14:schemeClr w14:val="tx1"/>
                  </w14:solidFill>
                </w14:textFill>
              </w:rPr>
              <w:t>平台须支持在无需额外增加或替换软件/硬件前提下，基于同一云管理平台对所有虚拟安全设备通过License激活的方式进行授权和授权回收，包括不限于下一代防火墙、WAF、数据库审计、网络审计、VPN、运维安全审计、负载均衡、基线核查、日志审计、数据防泄漏、漏洞扫描等。</w:t>
            </w:r>
          </w:p>
        </w:tc>
        <w:tc>
          <w:tcPr>
            <w:tcW w:w="287" w:type="pct"/>
            <w:vMerge w:val="continue"/>
            <w:vAlign w:val="center"/>
          </w:tcPr>
          <w:p w14:paraId="134916B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CBDD43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7823DDA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3923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18D8894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DA2587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top"/>
          </w:tcPr>
          <w:p w14:paraId="700CBFCC">
            <w:pPr>
              <w:spacing w:line="240" w:lineRule="auto"/>
              <w:outlineLvl w:val="9"/>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投标人须充分了解现有业务数据格式及系统接口类型模式。平台自身须具备安全防护及数据安全能力，满足本单位业务系统安全处置要求，平台无需第三方平台承载实现数据安全要求如下：</w:t>
            </w:r>
          </w:p>
        </w:tc>
        <w:tc>
          <w:tcPr>
            <w:tcW w:w="287" w:type="pct"/>
            <w:vMerge w:val="continue"/>
            <w:vAlign w:val="center"/>
          </w:tcPr>
          <w:p w14:paraId="2C997E3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0302431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EEF407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0565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6E8F15B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F45A94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top"/>
          </w:tcPr>
          <w:p w14:paraId="31B6A456">
            <w:pPr>
              <w:spacing w:line="240" w:lineRule="auto"/>
              <w:outlineLvl w:val="9"/>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1）须获取本单位资产信息，本单位资产IP、资产状态、安全状态、资产详情等信息，并可对资产按照安全状态、资产类别、操作系统等分类进行统计； </w:t>
            </w:r>
          </w:p>
        </w:tc>
        <w:tc>
          <w:tcPr>
            <w:tcW w:w="287" w:type="pct"/>
            <w:vMerge w:val="continue"/>
            <w:vAlign w:val="center"/>
          </w:tcPr>
          <w:p w14:paraId="6607AD1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EF2DD1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249300D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49B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0DBCC30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72BDB0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top"/>
          </w:tcPr>
          <w:p w14:paraId="42ABEDF4">
            <w:pPr>
              <w:spacing w:line="240" w:lineRule="auto"/>
              <w:outlineLvl w:val="9"/>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须针对本单位图片进行记录，依据图片生成指纹库，并且将指纹库加入安全规则之后，通过调整图片相似度对外发数据进行识别记录；系统须对嵌套在文档中的图片进行发现；系统须对bmp，jpg，tif，tif2，png、jpeg、pjx、PSD等格式图片进行扫描，发现图片中敏感信息内容；系统须对身份证或者其他证件扫描件进行内容发现，识别其中包含的风险违规内容。</w:t>
            </w:r>
          </w:p>
        </w:tc>
        <w:tc>
          <w:tcPr>
            <w:tcW w:w="287" w:type="pct"/>
            <w:vMerge w:val="continue"/>
            <w:vAlign w:val="center"/>
          </w:tcPr>
          <w:p w14:paraId="5987300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B0C338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CD902D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24FC5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7995201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1E4E8B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top"/>
          </w:tcPr>
          <w:p w14:paraId="7D80C3A7">
            <w:pPr>
              <w:spacing w:line="240" w:lineRule="auto"/>
              <w:outlineLvl w:val="9"/>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须针对本单位涉及的医疗行业、通用行业、政府行业以及个人信息等领域进行深入挖掘，分析行业特征数据，生成相关推荐性安全检测规则；系统须针对多个关键字进行权重设置，通过多个关键字的权重值判断违规信息的风险级别。</w:t>
            </w:r>
          </w:p>
        </w:tc>
        <w:tc>
          <w:tcPr>
            <w:tcW w:w="287" w:type="pct"/>
            <w:vMerge w:val="continue"/>
            <w:vAlign w:val="center"/>
          </w:tcPr>
          <w:p w14:paraId="65470C0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A5F367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409281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9027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B335F4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70D7791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top"/>
          </w:tcPr>
          <w:p w14:paraId="16F42F58">
            <w:pPr>
              <w:spacing w:line="240" w:lineRule="auto"/>
              <w:outlineLvl w:val="9"/>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须针对本单位生产环境中网络传输协议进行抓包、分析、解析，识别其中的传输内容，并且拦截敏感数据的外发，生产环境中网络协议包括：http、smtp、pop3、imap、smb；系统须对接现场邮箱、syslog、钉钉等方式实现风险告警能力。</w:t>
            </w:r>
          </w:p>
        </w:tc>
        <w:tc>
          <w:tcPr>
            <w:tcW w:w="287" w:type="pct"/>
            <w:vMerge w:val="continue"/>
            <w:vAlign w:val="center"/>
          </w:tcPr>
          <w:p w14:paraId="5600486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3FC2BE3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D84D94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F4A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3AA5279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1784310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top"/>
          </w:tcPr>
          <w:p w14:paraId="41F736F0">
            <w:pPr>
              <w:spacing w:line="240" w:lineRule="auto"/>
              <w:outlineLvl w:val="9"/>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5）须针对本单位办公环境中的文件格式、文件属性进行识别：如文本类格式、图片格式、电子表格格式、演示格式、多媒体格式、压缩文件格式、加密文件格式等，同时需要提供配置未知文件格式的能力。</w:t>
            </w:r>
          </w:p>
        </w:tc>
        <w:tc>
          <w:tcPr>
            <w:tcW w:w="287" w:type="pct"/>
            <w:vMerge w:val="continue"/>
            <w:vAlign w:val="center"/>
          </w:tcPr>
          <w:p w14:paraId="4B2B620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F4BD8F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DF2323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23CF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2" w:hRule="atLeast"/>
          <w:jc w:val="center"/>
        </w:trPr>
        <w:tc>
          <w:tcPr>
            <w:tcW w:w="287" w:type="pct"/>
            <w:vMerge w:val="continue"/>
            <w:vAlign w:val="center"/>
          </w:tcPr>
          <w:p w14:paraId="707F5B9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A5536A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2977" w:type="pct"/>
            <w:shd w:val="clear" w:color="auto" w:fill="auto"/>
            <w:vAlign w:val="top"/>
          </w:tcPr>
          <w:p w14:paraId="4632915F">
            <w:pPr>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6）须针对本单位日常办公中的异常行为进行分析，制定相关检测异常行为的能力，包括但不限于：文件加密、邮件密送、多层嵌套、多层压缩、点滴泄露、更改文件后缀等。</w:t>
            </w:r>
          </w:p>
          <w:p w14:paraId="53F652F4">
            <w:pPr>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须针对本单位生产环境中的数据库协议进行解析，审计mysql、oracle、hbase、hive、hdfs等数据库的请求数据，将审计数据库请求日志数据发送给第三方平台；发送的日志包括但不限于：采集时间、源IP、源端口、目的IP、目的端口、数据库类型、数据库操作；</w:t>
            </w:r>
          </w:p>
          <w:p w14:paraId="660D8A7F">
            <w:pPr>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8）须按照本单位常用文件内容格式建立安全规则，通过对固定的报告、会议等文件内容格式进行限制，发现相关类似的文件进行告警。</w:t>
            </w:r>
          </w:p>
          <w:p w14:paraId="157477AF">
            <w:pPr>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须提供水印能力，提供本单位在文档中添加水印信息的能力，如wps的pdf、word、excel、ppt等文件，水印信息包括但不限于源IP、目标IP、数据传输类型、时间、自定义文本；系统须承诺支持对接本单位第三方水印系统，以提供更加丰富的水印信息的能力；</w:t>
            </w:r>
          </w:p>
          <w:p w14:paraId="737A1E90">
            <w:pPr>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10）须针对应用系统的API接口进行识别，可发现违规的账户访问应用系统的相关风险事件；系统须对API中的接口参数进行发现、识别，同时开发kafka接口，进行日志发送。须提供多个管理员用于管理不同的部门自己的安全事件和安全检测规则。</w:t>
            </w:r>
          </w:p>
          <w:p w14:paraId="0C27AA59">
            <w:pPr>
              <w:spacing w:line="240" w:lineRule="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须</w:t>
            </w:r>
            <w:r>
              <w:rPr>
                <w:rFonts w:hint="eastAsia" w:ascii="宋体" w:hAnsi="宋体" w:eastAsia="宋体" w:cs="Times New Roman"/>
                <w:color w:val="000000" w:themeColor="text1"/>
                <w:sz w:val="24"/>
                <w:highlight w:val="none"/>
                <w14:textFill>
                  <w14:solidFill>
                    <w14:schemeClr w14:val="tx1"/>
                  </w14:solidFill>
                </w14:textFill>
              </w:rPr>
              <w:t>提供上门汇报及巡检服务。服务内容主要包括但不限于：</w:t>
            </w:r>
          </w:p>
          <w:p w14:paraId="2E1D20FE">
            <w:pPr>
              <w:spacing w:line="240" w:lineRule="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1）为确保疾控数据安全性，要求提供数据分布可视化功能，能够查看用户数据所在的物理磁盘，当发现慢盘、亚健康盘等情况，可以手动迁移数据块所在的物理磁盘，预先更换有问题的磁盘，做到数据分布可视化、可配置、可选择。</w:t>
            </w:r>
          </w:p>
          <w:p w14:paraId="6AC48F83">
            <w:pPr>
              <w:spacing w:line="240" w:lineRule="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2）为了满足疾控不同桌面云应用场景，须支持VDI、VOI、无盘、TCI和PC纳管等多种架构类型。</w:t>
            </w:r>
          </w:p>
          <w:p w14:paraId="26833661">
            <w:pPr>
              <w:spacing w:line="240" w:lineRule="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3）为保证本单位疾控业务使用需求，支持为一个用户分配多个云桌面，当显示多个云桌面时，支持设置默认桌面，开机自动登录。支持多个云桌面同时工作并通过导航栏切换按钮灵活进行切换。为了保证不同接入网络场景下的办公体验，虚拟桌面可以设置为标准模式、高清模式和极速模式。</w:t>
            </w:r>
          </w:p>
          <w:p w14:paraId="2D89969B">
            <w:pPr>
              <w:spacing w:line="240" w:lineRule="auto"/>
              <w:outlineLvl w:val="9"/>
              <w:rPr>
                <w:rFonts w:hint="eastAsia" w:ascii="宋体" w:hAnsi="宋体" w:eastAsia="宋体" w:cs="Times New Roman"/>
                <w:color w:val="000000" w:themeColor="text1"/>
                <w:sz w:val="24"/>
                <w:highlight w:val="none"/>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投标人应成立独立项目组，项目组中</w:t>
            </w:r>
            <w:r>
              <w:rPr>
                <w:rFonts w:hint="eastAsia" w:ascii="宋体" w:hAnsi="宋体" w:eastAsia="宋体" w:cs="Times New Roman"/>
                <w:color w:val="000000" w:themeColor="text1"/>
                <w:sz w:val="24"/>
                <w:highlight w:val="none"/>
                <w:lang w:val="en-US" w:eastAsia="zh-CN"/>
                <w14:textFill>
                  <w14:solidFill>
                    <w14:schemeClr w14:val="tx1"/>
                  </w14:solidFill>
                </w14:textFill>
              </w:rPr>
              <w:t>须</w:t>
            </w:r>
            <w:r>
              <w:rPr>
                <w:rFonts w:hint="eastAsia" w:ascii="宋体" w:hAnsi="宋体" w:eastAsia="宋体" w:cs="Times New Roman"/>
                <w:color w:val="000000" w:themeColor="text1"/>
                <w:sz w:val="24"/>
                <w:highlight w:val="none"/>
                <w14:textFill>
                  <w14:solidFill>
                    <w14:schemeClr w14:val="tx1"/>
                  </w14:solidFill>
                </w14:textFill>
              </w:rPr>
              <w:t>提供1名项目经理，项目经理作为与采购人沟通协调的接口人，项目经理</w:t>
            </w:r>
            <w:r>
              <w:rPr>
                <w:rFonts w:hint="eastAsia" w:ascii="宋体" w:hAnsi="宋体" w:eastAsia="宋体" w:cs="Times New Roman"/>
                <w:color w:val="000000" w:themeColor="text1"/>
                <w:sz w:val="24"/>
                <w:highlight w:val="none"/>
                <w:lang w:val="en-US" w:eastAsia="zh-CN"/>
                <w14:textFill>
                  <w14:solidFill>
                    <w14:schemeClr w14:val="tx1"/>
                  </w14:solidFill>
                </w14:textFill>
              </w:rPr>
              <w:t>须</w:t>
            </w:r>
            <w:r>
              <w:rPr>
                <w:rFonts w:hint="eastAsia" w:ascii="宋体" w:hAnsi="宋体" w:eastAsia="宋体" w:cs="Times New Roman"/>
                <w:color w:val="000000" w:themeColor="text1"/>
                <w:sz w:val="24"/>
                <w:highlight w:val="none"/>
                <w14:textFill>
                  <w14:solidFill>
                    <w14:schemeClr w14:val="tx1"/>
                  </w14:solidFill>
                </w14:textFill>
              </w:rPr>
              <w:t>要具备网络和信息安全等业务能力，对项目整体实施方案中涉及</w:t>
            </w:r>
            <w:r>
              <w:rPr>
                <w:rFonts w:hint="eastAsia" w:ascii="宋体" w:hAnsi="宋体" w:eastAsia="宋体" w:cs="Times New Roman"/>
                <w:color w:val="000000" w:themeColor="text1"/>
                <w:sz w:val="24"/>
                <w:highlight w:val="none"/>
                <w:lang w:val="en-US" w:eastAsia="zh-CN"/>
                <w14:textFill>
                  <w14:solidFill>
                    <w14:schemeClr w14:val="tx1"/>
                  </w14:solidFill>
                </w14:textFill>
              </w:rPr>
              <w:t>云计算、</w:t>
            </w:r>
            <w:r>
              <w:rPr>
                <w:rFonts w:hint="eastAsia" w:ascii="宋体" w:hAnsi="宋体" w:eastAsia="宋体" w:cs="Times New Roman"/>
                <w:color w:val="000000" w:themeColor="text1"/>
                <w:sz w:val="24"/>
                <w:highlight w:val="none"/>
                <w14:textFill>
                  <w14:solidFill>
                    <w14:schemeClr w14:val="tx1"/>
                  </w14:solidFill>
                </w14:textFill>
              </w:rPr>
              <w:t>网络</w:t>
            </w:r>
            <w:r>
              <w:rPr>
                <w:rFonts w:hint="eastAsia" w:ascii="宋体" w:hAnsi="宋体" w:eastAsia="宋体" w:cs="Times New Roman"/>
                <w:color w:val="000000" w:themeColor="text1"/>
                <w:sz w:val="24"/>
                <w:highlight w:val="none"/>
                <w:lang w:eastAsia="zh-CN"/>
                <w14:textFill>
                  <w14:solidFill>
                    <w14:schemeClr w14:val="tx1"/>
                  </w14:solidFill>
                </w14:textFill>
              </w:rPr>
              <w:t>、</w:t>
            </w:r>
            <w:r>
              <w:rPr>
                <w:rFonts w:hint="eastAsia" w:ascii="宋体" w:hAnsi="宋体" w:eastAsia="宋体" w:cs="Times New Roman"/>
                <w:color w:val="000000" w:themeColor="text1"/>
                <w:sz w:val="24"/>
                <w:highlight w:val="none"/>
                <w14:textFill>
                  <w14:solidFill>
                    <w14:schemeClr w14:val="tx1"/>
                  </w14:solidFill>
                </w14:textFill>
              </w:rPr>
              <w:t>信息安全方面的内容进行统筹规划、设计，指导和监督项目实施人员的具体实施工作，对项目的实施质量进行整体把控，保障项目顺利交付。提供不少于2名运维实施人员。按照疾控局及疾控中心</w:t>
            </w:r>
            <w:r>
              <w:rPr>
                <w:rFonts w:hint="eastAsia" w:ascii="宋体" w:hAnsi="宋体" w:eastAsia="宋体" w:cs="Times New Roman"/>
                <w:color w:val="000000" w:themeColor="text1"/>
                <w:sz w:val="24"/>
                <w:highlight w:val="none"/>
                <w:lang w:val="en-US" w:eastAsia="zh-CN"/>
                <w14:textFill>
                  <w14:solidFill>
                    <w14:schemeClr w14:val="tx1"/>
                  </w14:solidFill>
                </w14:textFill>
              </w:rPr>
              <w:t>两地</w:t>
            </w:r>
            <w:r>
              <w:rPr>
                <w:rFonts w:hint="eastAsia" w:ascii="宋体" w:hAnsi="宋体" w:eastAsia="宋体" w:cs="Times New Roman"/>
                <w:color w:val="000000" w:themeColor="text1"/>
                <w:sz w:val="24"/>
                <w:highlight w:val="none"/>
                <w14:textFill>
                  <w14:solidFill>
                    <w14:schemeClr w14:val="tx1"/>
                  </w14:solidFill>
                </w14:textFill>
              </w:rPr>
              <w:t>要求每年驻场服务不少于180天。</w:t>
            </w:r>
          </w:p>
          <w:p w14:paraId="26A6D3D7">
            <w:pPr>
              <w:spacing w:line="240" w:lineRule="auto"/>
              <w:outlineLvl w:val="9"/>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sz w:val="24"/>
                <w:highlight w:val="none"/>
                <w14:textFill>
                  <w14:solidFill>
                    <w14:schemeClr w14:val="tx1"/>
                  </w14:solidFill>
                </w14:textFill>
              </w:rPr>
              <w:t>投标人须针对每年公安、网信办、卫健委等上级部门信息化要求。提供周期性上门巡检服务，包含漏洞识别、配置核查及安全设备日志分析，并提供安全巡检报告。每季度巡检不少于两次，出具巡检报告，月度运维报告，年度运维报告。在新系统上线前对本系统进行全面风险评估，并提供准确、量化、详尽的检测结果与建议方案，作为新系统风险安全整改依据。</w:t>
            </w:r>
          </w:p>
        </w:tc>
        <w:tc>
          <w:tcPr>
            <w:tcW w:w="287" w:type="pct"/>
            <w:vMerge w:val="continue"/>
            <w:vAlign w:val="center"/>
          </w:tcPr>
          <w:p w14:paraId="1B89CE9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FCFD91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76E4A6A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078D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restart"/>
            <w:vAlign w:val="center"/>
          </w:tcPr>
          <w:p w14:paraId="4D41709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p>
        </w:tc>
        <w:tc>
          <w:tcPr>
            <w:tcW w:w="533" w:type="pct"/>
            <w:vMerge w:val="restart"/>
            <w:vAlign w:val="center"/>
          </w:tcPr>
          <w:p w14:paraId="2EA664B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桌面云授权</w:t>
            </w:r>
          </w:p>
        </w:tc>
        <w:tc>
          <w:tcPr>
            <w:tcW w:w="2977" w:type="pct"/>
            <w:vAlign w:val="center"/>
          </w:tcPr>
          <w:p w14:paraId="2D409509">
            <w:pP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为了满足本单位多种应用场景，桌面云须支持VDI、VOI、无盘、TCI、 PC多种架构类型接入授权，提供用户认证管理、细粒度的策略控制、桌面/云终端统一监控及管理等功能。</w:t>
            </w:r>
            <w:r>
              <w:rPr>
                <w:rFonts w:ascii="宋体" w:hAnsi="宋体"/>
                <w:color w:val="000000" w:themeColor="text1"/>
                <w:sz w:val="24"/>
                <w:highlight w:val="none"/>
                <w14:textFill>
                  <w14:solidFill>
                    <w14:schemeClr w14:val="tx1"/>
                  </w14:solidFill>
                </w14:textFill>
              </w:rPr>
              <w:t xml:space="preserve"> </w:t>
            </w:r>
          </w:p>
        </w:tc>
        <w:tc>
          <w:tcPr>
            <w:tcW w:w="287" w:type="pct"/>
            <w:vMerge w:val="restart"/>
            <w:vAlign w:val="center"/>
          </w:tcPr>
          <w:p w14:paraId="75DB74D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套</w:t>
            </w:r>
          </w:p>
        </w:tc>
        <w:tc>
          <w:tcPr>
            <w:tcW w:w="388" w:type="pct"/>
            <w:vMerge w:val="restart"/>
            <w:vAlign w:val="center"/>
          </w:tcPr>
          <w:p w14:paraId="772572A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526" w:type="pct"/>
            <w:vMerge w:val="restart"/>
            <w:vAlign w:val="center"/>
          </w:tcPr>
          <w:p w14:paraId="7A75DA65">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r>
      <w:tr w14:paraId="47377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87" w:type="pct"/>
            <w:vMerge w:val="continue"/>
            <w:vAlign w:val="center"/>
          </w:tcPr>
          <w:p w14:paraId="5B06F47E">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47457892">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2977" w:type="pct"/>
            <w:vAlign w:val="center"/>
          </w:tcPr>
          <w:p w14:paraId="32AD752E">
            <w:pPr>
              <w:spacing w:line="360" w:lineRule="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为了满足不断扩展的办公、开发以及</w:t>
            </w:r>
            <w:r>
              <w:rPr>
                <w:rFonts w:hint="eastAsia" w:ascii="宋体" w:hAnsi="宋体"/>
                <w:color w:val="000000" w:themeColor="text1"/>
                <w:sz w:val="24"/>
                <w:highlight w:val="none"/>
                <w:lang w:val="en-US" w:eastAsia="zh-CN"/>
                <w14:textFill>
                  <w14:solidFill>
                    <w14:schemeClr w14:val="tx1"/>
                  </w14:solidFill>
                </w14:textFill>
              </w:rPr>
              <w:t>安全可靠</w:t>
            </w:r>
            <w:r>
              <w:rPr>
                <w:rFonts w:hint="eastAsia" w:ascii="宋体" w:hAnsi="宋体"/>
                <w:color w:val="000000" w:themeColor="text1"/>
                <w:sz w:val="24"/>
                <w:highlight w:val="none"/>
                <w14:textFill>
                  <w14:solidFill>
                    <w14:schemeClr w14:val="tx1"/>
                  </w14:solidFill>
                </w14:textFill>
              </w:rPr>
              <w:t>需求，操作系统须支持，包括Windows 7, Windows 10以及国产操作系统的桌面，国产操作系统包括但不限于麒麟OS、统信UOS、红旗Asianux等。</w:t>
            </w:r>
          </w:p>
        </w:tc>
        <w:tc>
          <w:tcPr>
            <w:tcW w:w="287" w:type="pct"/>
            <w:vMerge w:val="continue"/>
            <w:vAlign w:val="center"/>
          </w:tcPr>
          <w:p w14:paraId="503D4CA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D0B3C71">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13670F82">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76D5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restart"/>
            <w:vAlign w:val="center"/>
          </w:tcPr>
          <w:p w14:paraId="362A52D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3</w:t>
            </w:r>
          </w:p>
        </w:tc>
        <w:tc>
          <w:tcPr>
            <w:tcW w:w="533" w:type="pct"/>
            <w:vMerge w:val="restart"/>
            <w:vAlign w:val="center"/>
          </w:tcPr>
          <w:p w14:paraId="760A9896">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桌面云终端</w:t>
            </w:r>
          </w:p>
        </w:tc>
        <w:tc>
          <w:tcPr>
            <w:tcW w:w="2977" w:type="pct"/>
            <w:vAlign w:val="center"/>
          </w:tcPr>
          <w:p w14:paraId="70DE856E">
            <w:pPr>
              <w:keepNext w:val="0"/>
              <w:keepLines w:val="0"/>
              <w:pageBreakBefore w:val="0"/>
              <w:kinsoku/>
              <w:wordWrap/>
              <w:overflowPunct/>
              <w:topLinePunct w:val="0"/>
              <w:autoSpaceDE/>
              <w:autoSpaceDN/>
              <w:bidi w:val="0"/>
              <w:adjustRightInd/>
              <w:snapToGrid/>
              <w:spacing w:line="240" w:lineRule="auto"/>
              <w:outlineLvl w:val="9"/>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C</w:t>
            </w:r>
            <w:r>
              <w:rPr>
                <w:rFonts w:ascii="宋体" w:hAnsi="宋体"/>
                <w:color w:val="000000" w:themeColor="text1"/>
                <w:sz w:val="24"/>
                <w:highlight w:val="none"/>
                <w14:textFill>
                  <w14:solidFill>
                    <w14:schemeClr w14:val="tx1"/>
                  </w14:solidFill>
                </w14:textFill>
              </w:rPr>
              <w:t>PU</w:t>
            </w:r>
            <w:r>
              <w:rPr>
                <w:rFonts w:ascii="宋体" w:hAnsi="宋体"/>
                <w:color w:val="000000" w:themeColor="text1"/>
                <w:sz w:val="24"/>
                <w:highlight w:val="none"/>
                <w14:textFill>
                  <w14:solidFill>
                    <w14:schemeClr w14:val="tx1"/>
                  </w14:solidFill>
                </w14:textFill>
              </w:rPr>
              <w:t>主频</w:t>
            </w:r>
            <w:r>
              <w:rPr>
                <w:rFonts w:hint="eastAsia" w:ascii="宋体" w:hAnsi="宋体"/>
                <w:color w:val="000000" w:themeColor="text1"/>
                <w:sz w:val="24"/>
                <w:highlight w:val="none"/>
                <w14:textFill>
                  <w14:solidFill>
                    <w14:schemeClr w14:val="tx1"/>
                  </w14:solidFill>
                </w14:textFill>
              </w:rPr>
              <w:t>≥2.0GHz，内存≥4GB，硬盘容量≥32GB，接口配置千兆电口≥1个、VGA口≥1个、HDMI口≥1个、USB3.0接口≥</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个、 USB2.0接口≥</w:t>
            </w: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个。</w:t>
            </w:r>
            <w:r>
              <w:rPr>
                <w:rFonts w:hint="eastAsia" w:ascii="宋体" w:hAnsi="宋体"/>
                <w:color w:val="000000" w:themeColor="text1"/>
                <w:sz w:val="24"/>
                <w:highlight w:val="none"/>
                <w:lang w:val="en-US" w:eastAsia="zh-CN"/>
                <w14:textFill>
                  <w14:solidFill>
                    <w14:schemeClr w14:val="tx1"/>
                  </w14:solidFill>
                </w14:textFill>
              </w:rPr>
              <w:t>显示系统</w:t>
            </w:r>
            <w:r>
              <w:rPr>
                <w:rFonts w:hint="eastAsia" w:ascii="宋体" w:hAnsi="宋体"/>
                <w:color w:val="000000" w:themeColor="text1"/>
                <w:sz w:val="24"/>
                <w:highlight w:val="none"/>
                <w14:textFill>
                  <w14:solidFill>
                    <w14:schemeClr w14:val="tx1"/>
                  </w14:solidFill>
                </w14:textFill>
              </w:rPr>
              <w:t>≥23英寸，分辨率≥1920×1080。</w:t>
            </w:r>
            <w:r>
              <w:rPr>
                <w:rFonts w:hint="eastAsia" w:ascii="宋体" w:hAnsi="宋体"/>
                <w:color w:val="000000" w:themeColor="text1"/>
                <w:sz w:val="24"/>
                <w:highlight w:val="none"/>
                <w:lang w:val="en-US" w:eastAsia="zh-CN"/>
                <w14:textFill>
                  <w14:solidFill>
                    <w14:schemeClr w14:val="tx1"/>
                  </w14:solidFill>
                </w14:textFill>
              </w:rPr>
              <w:t>含</w:t>
            </w:r>
            <w:r>
              <w:rPr>
                <w:rFonts w:hint="eastAsia" w:ascii="宋体" w:hAnsi="宋体"/>
                <w:color w:val="000000" w:themeColor="text1"/>
                <w:sz w:val="24"/>
                <w:highlight w:val="none"/>
                <w14:textFill>
                  <w14:solidFill>
                    <w14:schemeClr w14:val="tx1"/>
                  </w14:solidFill>
                </w14:textFill>
              </w:rPr>
              <w:t>键鼠套装。</w:t>
            </w:r>
          </w:p>
        </w:tc>
        <w:tc>
          <w:tcPr>
            <w:tcW w:w="287" w:type="pct"/>
            <w:vMerge w:val="restart"/>
            <w:vAlign w:val="center"/>
          </w:tcPr>
          <w:p w14:paraId="7383891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台</w:t>
            </w:r>
          </w:p>
        </w:tc>
        <w:tc>
          <w:tcPr>
            <w:tcW w:w="388" w:type="pct"/>
            <w:vMerge w:val="restart"/>
            <w:vAlign w:val="center"/>
          </w:tcPr>
          <w:p w14:paraId="393C715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526" w:type="pct"/>
            <w:vMerge w:val="restart"/>
            <w:vAlign w:val="center"/>
          </w:tcPr>
          <w:p w14:paraId="4BF87AD8">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r>
      <w:tr w14:paraId="3E47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7D17E13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395E684">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2F3E2030">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支持融合统一管理，通过一个管理平台即可管理桌面云、瘦终端、胖终端。</w:t>
            </w:r>
          </w:p>
        </w:tc>
        <w:tc>
          <w:tcPr>
            <w:tcW w:w="287" w:type="pct"/>
            <w:vMerge w:val="continue"/>
            <w:vAlign w:val="center"/>
          </w:tcPr>
          <w:p w14:paraId="29C0F73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041189E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EE4B26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D30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62BAC38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EDB9338">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51141756">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支持云终端加电自动登录功能，终端开机后自动进入用户指定桌面，无需输入用户信息。</w:t>
            </w:r>
          </w:p>
        </w:tc>
        <w:tc>
          <w:tcPr>
            <w:tcW w:w="287" w:type="pct"/>
            <w:vMerge w:val="continue"/>
            <w:vAlign w:val="center"/>
          </w:tcPr>
          <w:p w14:paraId="2CC5E3F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492D1F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789E870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C87C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211CB44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3D6BC28">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2F9A4AF7">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支持配置云终端远程唤醒、支持配置定时开关机计划、支持批量开机/关机/重启云终端。</w:t>
            </w:r>
          </w:p>
        </w:tc>
        <w:tc>
          <w:tcPr>
            <w:tcW w:w="287" w:type="pct"/>
            <w:vMerge w:val="continue"/>
            <w:vAlign w:val="center"/>
          </w:tcPr>
          <w:p w14:paraId="3DA8194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AC7884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D8C82A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2C47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29C7290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46D216A2">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62820EBF">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支持联动关机，用户关闭桌面操作系统的同时，云终端会和操作系统一并关闭，无多余步骤。</w:t>
            </w:r>
          </w:p>
        </w:tc>
        <w:tc>
          <w:tcPr>
            <w:tcW w:w="287" w:type="pct"/>
            <w:vMerge w:val="continue"/>
            <w:vAlign w:val="center"/>
          </w:tcPr>
          <w:p w14:paraId="6A9537D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715AD46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49240FD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1BA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287" w:type="pct"/>
            <w:vMerge w:val="continue"/>
            <w:vAlign w:val="center"/>
          </w:tcPr>
          <w:p w14:paraId="7AAE489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0FDD808">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2620F0AA">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支持远程对云终端发送消息通知、支持远程对非法接入的终端踢下线操作。</w:t>
            </w:r>
          </w:p>
        </w:tc>
        <w:tc>
          <w:tcPr>
            <w:tcW w:w="287" w:type="pct"/>
            <w:vMerge w:val="continue"/>
            <w:vAlign w:val="center"/>
          </w:tcPr>
          <w:p w14:paraId="6384DD8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300175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C15E6C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22D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restart"/>
            <w:vAlign w:val="center"/>
          </w:tcPr>
          <w:p w14:paraId="71774F62">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p>
        </w:tc>
        <w:tc>
          <w:tcPr>
            <w:tcW w:w="533" w:type="pct"/>
            <w:vMerge w:val="restart"/>
            <w:vAlign w:val="center"/>
          </w:tcPr>
          <w:p w14:paraId="307BFAFC">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终端安全软件</w:t>
            </w:r>
          </w:p>
        </w:tc>
        <w:tc>
          <w:tcPr>
            <w:tcW w:w="2977" w:type="pct"/>
            <w:vAlign w:val="center"/>
          </w:tcPr>
          <w:p w14:paraId="0A4FAD94">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符合安全可靠测评要求</w:t>
            </w:r>
            <w:r>
              <w:rPr>
                <w:rFonts w:hint="eastAsia" w:ascii="宋体" w:hAnsi="宋体"/>
                <w:color w:val="000000" w:themeColor="text1"/>
                <w:sz w:val="24"/>
                <w:highlight w:val="none"/>
                <w:lang w:val="en-US" w:eastAsia="zh-CN"/>
                <w14:textFill>
                  <w14:solidFill>
                    <w14:schemeClr w14:val="tx1"/>
                  </w14:solidFill>
                </w14:textFill>
              </w:rPr>
              <w:t>的</w:t>
            </w:r>
            <w:r>
              <w:rPr>
                <w:rFonts w:hint="eastAsia" w:ascii="宋体" w:hAnsi="宋体"/>
                <w:color w:val="000000" w:themeColor="text1"/>
                <w:sz w:val="24"/>
                <w:highlight w:val="none"/>
                <w14:textFill>
                  <w14:solidFill>
                    <w14:schemeClr w14:val="tx1"/>
                  </w14:solidFill>
                </w14:textFill>
              </w:rPr>
              <w:t>网络版客户端授权≥1个</w:t>
            </w:r>
            <w:r>
              <w:rPr>
                <w:rFonts w:hint="eastAsia" w:ascii="宋体" w:hAnsi="宋体"/>
                <w:color w:val="000000" w:themeColor="text1"/>
                <w:sz w:val="24"/>
                <w:highlight w:val="none"/>
                <w14:textFill>
                  <w14:solidFill>
                    <w14:schemeClr w14:val="tx1"/>
                  </w14:solidFill>
                </w14:textFill>
              </w:rPr>
              <w:t>,含升级服务≥3年。 具备病毒检测、病毒处理、文件实时监控、隔离区管理、日志、升级更新等功能。支持windows、飞腾、龙芯、鲲鹏、兆芯、海光等硬件平台和银河麒麟、中标麒麟、中科方德、统信等操作系统，含三年服务，每年季度巡检。</w:t>
            </w:r>
          </w:p>
        </w:tc>
        <w:tc>
          <w:tcPr>
            <w:tcW w:w="287" w:type="pct"/>
            <w:vMerge w:val="restart"/>
            <w:vAlign w:val="center"/>
          </w:tcPr>
          <w:p w14:paraId="73C852A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套</w:t>
            </w:r>
          </w:p>
        </w:tc>
        <w:tc>
          <w:tcPr>
            <w:tcW w:w="388" w:type="pct"/>
            <w:vMerge w:val="restart"/>
            <w:vAlign w:val="center"/>
          </w:tcPr>
          <w:p w14:paraId="2AE4E9A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526" w:type="pct"/>
            <w:vMerge w:val="restart"/>
            <w:vAlign w:val="center"/>
          </w:tcPr>
          <w:p w14:paraId="3311FB0D">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是</w:t>
            </w:r>
          </w:p>
        </w:tc>
      </w:tr>
      <w:tr w14:paraId="2EFB3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76175DA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69C163D5">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6B3978F4">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支持部门架构的导入，包含部门规则、部门与IP规则、LDAP规则导入，并可根据IP规则一键整理。</w:t>
            </w:r>
          </w:p>
        </w:tc>
        <w:tc>
          <w:tcPr>
            <w:tcW w:w="287" w:type="pct"/>
            <w:vMerge w:val="continue"/>
            <w:vAlign w:val="center"/>
          </w:tcPr>
          <w:p w14:paraId="085B009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00478C5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06C59F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8B2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57749FF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F24DB18">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4DD29691">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支持通过PING、ARP、NMAP方式扫描，及时发现尚未纳入管控的终端，支持以IP地址池方式展示终端的终端在线、离线、安装情况。</w:t>
            </w:r>
          </w:p>
        </w:tc>
        <w:tc>
          <w:tcPr>
            <w:tcW w:w="287" w:type="pct"/>
            <w:vMerge w:val="continue"/>
            <w:vAlign w:val="center"/>
          </w:tcPr>
          <w:p w14:paraId="54DD80C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8EA5EF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1E07B12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881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61AEA94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67F8B8F">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6A5E998F">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支持多引擎，启发式扫描引擎、基因识别引擎和虚拟沙盒引擎，全方位提高终端防护水平。</w:t>
            </w:r>
          </w:p>
        </w:tc>
        <w:tc>
          <w:tcPr>
            <w:tcW w:w="287" w:type="pct"/>
            <w:vMerge w:val="continue"/>
            <w:vAlign w:val="center"/>
          </w:tcPr>
          <w:p w14:paraId="63664AB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F063D4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7DD1EC7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24D68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3BD6C8C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168E0C6B">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637EEF3D">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支持对压缩文件内的恶意文件扫描，包括但不限于对Arj、bzip2、Lzh、Tar、Zip、Rar4等压缩文件格式类型查杀防护；支持扫描压缩文件大小设定、不扫描指定扩展名文件，提高扫描效率，降低资源占用。</w:t>
            </w:r>
          </w:p>
        </w:tc>
        <w:tc>
          <w:tcPr>
            <w:tcW w:w="287" w:type="pct"/>
            <w:vMerge w:val="continue"/>
            <w:vAlign w:val="center"/>
          </w:tcPr>
          <w:p w14:paraId="655E652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7AB310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484A644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725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61D242D5">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7532B2F3">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2FB4650F">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支持病毒自动隔离备份功能，能自动将病毒文件隔离到本地隔离区，同时支持从客户端恢复隔离文件。</w:t>
            </w:r>
          </w:p>
        </w:tc>
        <w:tc>
          <w:tcPr>
            <w:tcW w:w="287" w:type="pct"/>
            <w:vMerge w:val="continue"/>
            <w:vAlign w:val="center"/>
          </w:tcPr>
          <w:p w14:paraId="0A5369B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6961FD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4883FB0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5711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2655076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72DC848F">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04DB7BD8">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可自定义病毒库未更新时间提示。</w:t>
            </w:r>
          </w:p>
        </w:tc>
        <w:tc>
          <w:tcPr>
            <w:tcW w:w="287" w:type="pct"/>
            <w:vMerge w:val="continue"/>
            <w:vAlign w:val="center"/>
          </w:tcPr>
          <w:p w14:paraId="3C33A6D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74F3C6D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8BEA22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09E1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39F614E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8764409">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65D13773">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支持以路径、sha1的方式，添加白名单的路径或文件，客户端不再扫描。</w:t>
            </w:r>
          </w:p>
        </w:tc>
        <w:tc>
          <w:tcPr>
            <w:tcW w:w="287" w:type="pct"/>
            <w:vMerge w:val="continue"/>
            <w:vAlign w:val="center"/>
          </w:tcPr>
          <w:p w14:paraId="1CAD1A2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01D336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5B921E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0F9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724FD72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E5BF954">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7E48F4C7">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当文件被执行、修改、访问时，反病毒引擎对相应文件进行扫描，如扫描到威胁则阻断用户对该恶意威胁的触碰并根据需要进行隔离操作。</w:t>
            </w:r>
          </w:p>
        </w:tc>
        <w:tc>
          <w:tcPr>
            <w:tcW w:w="287" w:type="pct"/>
            <w:vMerge w:val="continue"/>
            <w:vAlign w:val="center"/>
          </w:tcPr>
          <w:p w14:paraId="1B85168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0D006C3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4173666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7A3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370871B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90E0966">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122AD0E4">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支持终端防卸载、防退出功能，管理员能够统一设置防卸载密码，防止终端用户随意脱离保护。</w:t>
            </w:r>
          </w:p>
        </w:tc>
        <w:tc>
          <w:tcPr>
            <w:tcW w:w="287" w:type="pct"/>
            <w:vMerge w:val="continue"/>
            <w:vAlign w:val="center"/>
          </w:tcPr>
          <w:p w14:paraId="5E5E8F2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21DE382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8FECDE1">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26C3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27750ED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304566CF">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62982770">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hint="eastAsia" w:ascii="宋体" w:hAnsi="宋体"/>
                <w:b w:val="0"/>
                <w:color w:val="000000" w:themeColor="text1"/>
                <w:sz w:val="24"/>
                <w:highlight w:val="none"/>
                <w:u w:val="none"/>
                <w14:textFill>
                  <w14:solidFill>
                    <w14:schemeClr w14:val="tx1"/>
                  </w14:solidFill>
                </w14:textFill>
              </w:rPr>
              <w:t>为了保证兼容性要求所投产品与桌面云授权同一品牌。</w:t>
            </w:r>
          </w:p>
        </w:tc>
        <w:tc>
          <w:tcPr>
            <w:tcW w:w="287" w:type="pct"/>
            <w:vMerge w:val="continue"/>
            <w:vAlign w:val="center"/>
          </w:tcPr>
          <w:p w14:paraId="4721986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1C8676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5C26FBBB">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4D8B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1B507CD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57C82C17">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19990BBB">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支持对客户端与管理中心通信信息进行统计，包括请求升级、请求上线、请求升级病毒库等，管理员可通过日志筛选查询终端日志，以方便及时了解终端运行状况。</w:t>
            </w:r>
          </w:p>
        </w:tc>
        <w:tc>
          <w:tcPr>
            <w:tcW w:w="287" w:type="pct"/>
            <w:vMerge w:val="continue"/>
            <w:vAlign w:val="center"/>
          </w:tcPr>
          <w:p w14:paraId="4D0F3D2D">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C6664D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367BD1C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r>
      <w:tr w14:paraId="11B0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287" w:type="pct"/>
            <w:shd w:val="clear" w:color="auto" w:fill="auto"/>
            <w:vAlign w:val="center"/>
          </w:tcPr>
          <w:p w14:paraId="3A038488">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5</w:t>
            </w:r>
          </w:p>
        </w:tc>
        <w:tc>
          <w:tcPr>
            <w:tcW w:w="533" w:type="pct"/>
            <w:shd w:val="clear" w:color="auto" w:fill="auto"/>
            <w:vAlign w:val="center"/>
          </w:tcPr>
          <w:p w14:paraId="2FA5AA43">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操作系统</w:t>
            </w:r>
          </w:p>
        </w:tc>
        <w:tc>
          <w:tcPr>
            <w:tcW w:w="2977" w:type="pct"/>
            <w:shd w:val="clear" w:color="auto" w:fill="auto"/>
            <w:vAlign w:val="center"/>
          </w:tcPr>
          <w:p w14:paraId="58E7575E">
            <w:pPr>
              <w:keepNext w:val="0"/>
              <w:keepLines w:val="0"/>
              <w:pageBreakBefore w:val="0"/>
              <w:widowControl/>
              <w:kinsoku/>
              <w:wordWrap/>
              <w:overflowPunct/>
              <w:topLinePunct w:val="0"/>
              <w:autoSpaceDE/>
              <w:autoSpaceDN/>
              <w:bidi w:val="0"/>
              <w:adjustRightInd/>
              <w:snapToGrid/>
              <w:spacing w:line="240" w:lineRule="auto"/>
              <w:jc w:val="left"/>
              <w:textAlignment w:val="center"/>
              <w:outlineLvl w:val="9"/>
              <w:rPr>
                <w:color w:val="000000" w:themeColor="text1"/>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详见操作系统需求</w:t>
            </w:r>
          </w:p>
          <w:p w14:paraId="1C20C158">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p>
        </w:tc>
        <w:tc>
          <w:tcPr>
            <w:tcW w:w="287" w:type="pct"/>
            <w:vAlign w:val="center"/>
          </w:tcPr>
          <w:p w14:paraId="3752FB2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套</w:t>
            </w:r>
          </w:p>
        </w:tc>
        <w:tc>
          <w:tcPr>
            <w:tcW w:w="388" w:type="pct"/>
            <w:vAlign w:val="center"/>
          </w:tcPr>
          <w:p w14:paraId="2B09DCC9">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526" w:type="pct"/>
            <w:vAlign w:val="center"/>
          </w:tcPr>
          <w:p w14:paraId="2481073C">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是</w:t>
            </w:r>
          </w:p>
        </w:tc>
      </w:tr>
      <w:tr w14:paraId="047C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restart"/>
            <w:vAlign w:val="center"/>
          </w:tcPr>
          <w:p w14:paraId="1187B5CA">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6</w:t>
            </w:r>
          </w:p>
        </w:tc>
        <w:tc>
          <w:tcPr>
            <w:tcW w:w="533" w:type="pct"/>
            <w:vMerge w:val="restart"/>
            <w:vAlign w:val="center"/>
          </w:tcPr>
          <w:p w14:paraId="13F46A6E">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办公软件</w:t>
            </w:r>
          </w:p>
        </w:tc>
        <w:tc>
          <w:tcPr>
            <w:tcW w:w="2977" w:type="pct"/>
            <w:vAlign w:val="center"/>
          </w:tcPr>
          <w:p w14:paraId="48EB1589">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用于处理文字、表格及幻灯片的流式办公软件，包含文字、表格、简报三个应用。流式办公软件，维保服务≥3年。</w:t>
            </w:r>
          </w:p>
        </w:tc>
        <w:tc>
          <w:tcPr>
            <w:tcW w:w="287" w:type="pct"/>
            <w:vMerge w:val="restart"/>
            <w:vAlign w:val="center"/>
          </w:tcPr>
          <w:p w14:paraId="458D2B0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套</w:t>
            </w:r>
          </w:p>
        </w:tc>
        <w:tc>
          <w:tcPr>
            <w:tcW w:w="388" w:type="pct"/>
            <w:vMerge w:val="restart"/>
            <w:vAlign w:val="center"/>
          </w:tcPr>
          <w:p w14:paraId="6AF1E8FE">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526" w:type="pct"/>
            <w:vMerge w:val="restart"/>
            <w:vAlign w:val="center"/>
          </w:tcPr>
          <w:p w14:paraId="5C175515">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是</w:t>
            </w:r>
          </w:p>
        </w:tc>
      </w:tr>
      <w:tr w14:paraId="5047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7" w:type="pct"/>
            <w:vMerge w:val="continue"/>
            <w:vAlign w:val="center"/>
          </w:tcPr>
          <w:p w14:paraId="6B5289CC">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402E07CC">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c>
          <w:tcPr>
            <w:tcW w:w="2977" w:type="pct"/>
            <w:vAlign w:val="center"/>
          </w:tcPr>
          <w:p w14:paraId="337C579F">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支持龙芯、飞腾、兆芯等</w:t>
            </w:r>
            <w:r>
              <w:rPr>
                <w:rFonts w:hint="eastAsia" w:ascii="宋体" w:hAnsi="宋体"/>
                <w:color w:val="000000" w:themeColor="text1"/>
                <w:sz w:val="24"/>
                <w:highlight w:val="none"/>
                <w14:textFill>
                  <w14:solidFill>
                    <w14:schemeClr w14:val="tx1"/>
                  </w14:solidFill>
                </w14:textFill>
              </w:rPr>
              <w:t>符合安全可靠测评要求</w:t>
            </w:r>
            <w:r>
              <w:rPr>
                <w:rFonts w:hint="eastAsia" w:ascii="宋体" w:hAnsi="宋体"/>
                <w:color w:val="000000" w:themeColor="text1"/>
                <w:sz w:val="24"/>
                <w:highlight w:val="none"/>
                <w:lang w:val="en-US" w:eastAsia="zh-CN"/>
                <w14:textFill>
                  <w14:solidFill>
                    <w14:schemeClr w14:val="tx1"/>
                  </w14:solidFill>
                </w14:textFill>
              </w:rPr>
              <w:t>的</w:t>
            </w:r>
            <w:r>
              <w:rPr>
                <w:rFonts w:ascii="宋体" w:hAnsi="宋体"/>
                <w:color w:val="000000" w:themeColor="text1"/>
                <w:sz w:val="24"/>
                <w:highlight w:val="none"/>
                <w14:textFill>
                  <w14:solidFill>
                    <w14:schemeClr w14:val="tx1"/>
                  </w14:solidFill>
                </w14:textFill>
              </w:rPr>
              <w:t>CPU；支持麒麟、中标麒麟、银河麒麟等</w:t>
            </w:r>
            <w:r>
              <w:rPr>
                <w:rFonts w:hint="eastAsia" w:ascii="宋体" w:hAnsi="宋体"/>
                <w:color w:val="000000" w:themeColor="text1"/>
                <w:sz w:val="24"/>
                <w:highlight w:val="none"/>
                <w14:textFill>
                  <w14:solidFill>
                    <w14:schemeClr w14:val="tx1"/>
                  </w14:solidFill>
                </w14:textFill>
              </w:rPr>
              <w:t>符合安全可靠测评要求</w:t>
            </w:r>
            <w:r>
              <w:rPr>
                <w:rFonts w:hint="eastAsia" w:ascii="宋体" w:hAnsi="宋体"/>
                <w:color w:val="000000" w:themeColor="text1"/>
                <w:sz w:val="24"/>
                <w:highlight w:val="none"/>
                <w:lang w:val="en-US" w:eastAsia="zh-CN"/>
                <w14:textFill>
                  <w14:solidFill>
                    <w14:schemeClr w14:val="tx1"/>
                  </w14:solidFill>
                </w14:textFill>
              </w:rPr>
              <w:t>的</w:t>
            </w:r>
            <w:r>
              <w:rPr>
                <w:rFonts w:ascii="宋体" w:hAnsi="宋体"/>
                <w:color w:val="000000" w:themeColor="text1"/>
                <w:sz w:val="24"/>
                <w:highlight w:val="none"/>
                <w14:textFill>
                  <w14:solidFill>
                    <w14:schemeClr w14:val="tx1"/>
                  </w14:solidFill>
                </w14:textFill>
              </w:rPr>
              <w:t>操作系统。</w:t>
            </w:r>
          </w:p>
        </w:tc>
        <w:tc>
          <w:tcPr>
            <w:tcW w:w="287" w:type="pct"/>
            <w:vMerge w:val="continue"/>
            <w:vAlign w:val="center"/>
          </w:tcPr>
          <w:p w14:paraId="32DACE1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11203CA">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1949120F">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522F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restart"/>
            <w:vAlign w:val="center"/>
          </w:tcPr>
          <w:p w14:paraId="202F41E6">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7</w:t>
            </w:r>
          </w:p>
        </w:tc>
        <w:tc>
          <w:tcPr>
            <w:tcW w:w="533" w:type="pct"/>
            <w:vMerge w:val="restart"/>
            <w:vAlign w:val="center"/>
          </w:tcPr>
          <w:p w14:paraId="1BFB0E43">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版式软件</w:t>
            </w:r>
          </w:p>
        </w:tc>
        <w:tc>
          <w:tcPr>
            <w:tcW w:w="2977" w:type="pct"/>
            <w:vAlign w:val="center"/>
          </w:tcPr>
          <w:p w14:paraId="7EF5CB2F">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版式文档专业阅读和部分编辑处理的软件，版式电子公文文件的阅读和部分编辑处理，OFD格式，维保服务≥3年。</w:t>
            </w:r>
          </w:p>
        </w:tc>
        <w:tc>
          <w:tcPr>
            <w:tcW w:w="287" w:type="pct"/>
            <w:vMerge w:val="restart"/>
            <w:vAlign w:val="center"/>
          </w:tcPr>
          <w:p w14:paraId="07DCFBB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套</w:t>
            </w:r>
          </w:p>
        </w:tc>
        <w:tc>
          <w:tcPr>
            <w:tcW w:w="388" w:type="pct"/>
            <w:vMerge w:val="restart"/>
            <w:vAlign w:val="center"/>
          </w:tcPr>
          <w:p w14:paraId="7E81F9CC">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w:t>
            </w:r>
            <w:r>
              <w:rPr>
                <w:rFonts w:ascii="宋体" w:hAnsi="宋体"/>
                <w:color w:val="000000" w:themeColor="text1"/>
                <w:sz w:val="24"/>
                <w:highlight w:val="none"/>
                <w14:textFill>
                  <w14:solidFill>
                    <w14:schemeClr w14:val="tx1"/>
                  </w14:solidFill>
                </w14:textFill>
              </w:rPr>
              <w:t>00</w:t>
            </w:r>
          </w:p>
        </w:tc>
        <w:tc>
          <w:tcPr>
            <w:tcW w:w="526" w:type="pct"/>
            <w:vMerge w:val="restart"/>
            <w:vAlign w:val="center"/>
          </w:tcPr>
          <w:p w14:paraId="375AD54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p w14:paraId="0447BB0F">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否</w:t>
            </w:r>
          </w:p>
        </w:tc>
      </w:tr>
      <w:tr w14:paraId="0986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5724F5A3">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79F73FA1">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c>
          <w:tcPr>
            <w:tcW w:w="2977" w:type="pct"/>
            <w:vAlign w:val="center"/>
          </w:tcPr>
          <w:p w14:paraId="6F4D43D8">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eastAsia="宋体"/>
                <w:color w:val="000000" w:themeColor="text1"/>
                <w:sz w:val="24"/>
                <w:highlight w:val="none"/>
                <w:lang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软件代码自主率应在95%以上</w:t>
            </w:r>
            <w:r>
              <w:rPr>
                <w:rFonts w:hint="eastAsia" w:ascii="宋体" w:hAnsi="宋体"/>
                <w:color w:val="000000" w:themeColor="text1"/>
                <w:sz w:val="24"/>
                <w:highlight w:val="none"/>
                <w:lang w:eastAsia="zh-CN"/>
                <w14:textFill>
                  <w14:solidFill>
                    <w14:schemeClr w14:val="tx1"/>
                  </w14:solidFill>
                </w14:textFill>
              </w:rPr>
              <w:t>；</w:t>
            </w:r>
          </w:p>
        </w:tc>
        <w:tc>
          <w:tcPr>
            <w:tcW w:w="287" w:type="pct"/>
            <w:vMerge w:val="continue"/>
            <w:vAlign w:val="center"/>
          </w:tcPr>
          <w:p w14:paraId="4E8961E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299217AA">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28E2F4EF">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7145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1C546589">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2D5FBF1E">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c>
          <w:tcPr>
            <w:tcW w:w="2977" w:type="pct"/>
            <w:vAlign w:val="center"/>
          </w:tcPr>
          <w:p w14:paraId="64D2615F">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多格式支持：可兼容打开OFD、PDF、ceb、cebx、sep、gw、gd、s2、s10、s92、s72、ps、txt、rtf、docx、xlsx、pptx、tiff、tif、jpg、jpeg、png、bmp等格式文档直接阅览。</w:t>
            </w:r>
          </w:p>
        </w:tc>
        <w:tc>
          <w:tcPr>
            <w:tcW w:w="287" w:type="pct"/>
            <w:vMerge w:val="continue"/>
            <w:vAlign w:val="center"/>
          </w:tcPr>
          <w:p w14:paraId="263D4526">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80545B6">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4DB74B5D">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0C15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6BC8385D">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3AD6EBA8">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c>
          <w:tcPr>
            <w:tcW w:w="2977" w:type="pct"/>
            <w:vAlign w:val="center"/>
          </w:tcPr>
          <w:p w14:paraId="79CD2826">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内容操作：支持文本内容选择与复制功能，可将复制内容的字体、段落格式、行间距等属性带入WPS文档中。</w:t>
            </w:r>
          </w:p>
        </w:tc>
        <w:tc>
          <w:tcPr>
            <w:tcW w:w="287" w:type="pct"/>
            <w:vMerge w:val="continue"/>
            <w:vAlign w:val="center"/>
          </w:tcPr>
          <w:p w14:paraId="3CBDF9B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0E137250">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57B6A046">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7E04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61ED1EAB">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508FCA9C">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c>
          <w:tcPr>
            <w:tcW w:w="2977" w:type="pct"/>
            <w:vAlign w:val="center"/>
          </w:tcPr>
          <w:p w14:paraId="5186FC25">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文档编辑：支持正文文本编辑和图像编辑功能，可在文档页面任意位置添加文本，可设置文本字体、字号、颜色等属性。</w:t>
            </w:r>
          </w:p>
        </w:tc>
        <w:tc>
          <w:tcPr>
            <w:tcW w:w="287" w:type="pct"/>
            <w:vMerge w:val="continue"/>
            <w:vAlign w:val="center"/>
          </w:tcPr>
          <w:p w14:paraId="6048E0BF">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555B3B34">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7373D6D5">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368F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6CFB6D19">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5B47508C">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c>
          <w:tcPr>
            <w:tcW w:w="2977" w:type="pct"/>
            <w:vAlign w:val="center"/>
          </w:tcPr>
          <w:p w14:paraId="6C1A7147">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修订注释：支持批注、删除、插入、替换、移动、修改、增加间距、缩小间距、前移、后移、切换字体等修订标记；支持图形注释、文本注释、文本框注释功能。</w:t>
            </w:r>
          </w:p>
        </w:tc>
        <w:tc>
          <w:tcPr>
            <w:tcW w:w="287" w:type="pct"/>
            <w:vMerge w:val="continue"/>
            <w:vAlign w:val="center"/>
          </w:tcPr>
          <w:p w14:paraId="3ED511C7">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924CBEF">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1C6C23E4">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762F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Merge w:val="continue"/>
            <w:vAlign w:val="center"/>
          </w:tcPr>
          <w:p w14:paraId="41059A7C">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33" w:type="pct"/>
            <w:vMerge w:val="continue"/>
            <w:vAlign w:val="center"/>
          </w:tcPr>
          <w:p w14:paraId="7D89796F">
            <w:pPr>
              <w:keepNext w:val="0"/>
              <w:keepLines w:val="0"/>
              <w:pageBreakBefore w:val="0"/>
              <w:widowControl/>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c>
          <w:tcPr>
            <w:tcW w:w="2977" w:type="pct"/>
            <w:vAlign w:val="center"/>
          </w:tcPr>
          <w:p w14:paraId="67E4D751">
            <w:pPr>
              <w:keepNext w:val="0"/>
              <w:keepLines w:val="0"/>
              <w:pageBreakBefore w:val="0"/>
              <w:kinsoku/>
              <w:wordWrap/>
              <w:overflowPunct/>
              <w:topLinePunct w:val="0"/>
              <w:autoSpaceDE/>
              <w:autoSpaceDN/>
              <w:bidi w:val="0"/>
              <w:adjustRightInd/>
              <w:snapToGrid/>
              <w:spacing w:line="240" w:lineRule="auto"/>
              <w:outlineLvl w:val="9"/>
              <w:rPr>
                <w:rFonts w:hint="eastAsia"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页面处理：支持拆分OFD；提供插入、删除、替换、提取、交换、移动等页面处理功能。</w:t>
            </w:r>
          </w:p>
        </w:tc>
        <w:tc>
          <w:tcPr>
            <w:tcW w:w="287" w:type="pct"/>
            <w:vMerge w:val="continue"/>
            <w:vAlign w:val="center"/>
          </w:tcPr>
          <w:p w14:paraId="57839E13">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485C4FEA">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olor w:val="000000" w:themeColor="text1"/>
                <w:sz w:val="24"/>
                <w:highlight w:val="none"/>
                <w14:textFill>
                  <w14:solidFill>
                    <w14:schemeClr w14:val="tx1"/>
                  </w14:solidFill>
                </w14:textFill>
              </w:rPr>
            </w:pPr>
          </w:p>
        </w:tc>
        <w:tc>
          <w:tcPr>
            <w:tcW w:w="526" w:type="pct"/>
            <w:vMerge w:val="continue"/>
            <w:vAlign w:val="center"/>
          </w:tcPr>
          <w:p w14:paraId="3AF8888D">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70DE1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87" w:type="pct"/>
            <w:vMerge w:val="continue"/>
            <w:vAlign w:val="center"/>
          </w:tcPr>
          <w:p w14:paraId="255A3F90">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33" w:type="pct"/>
            <w:vMerge w:val="continue"/>
            <w:vAlign w:val="center"/>
          </w:tcPr>
          <w:p w14:paraId="0E8AE40B">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p>
        </w:tc>
        <w:tc>
          <w:tcPr>
            <w:tcW w:w="2977" w:type="pct"/>
            <w:vAlign w:val="center"/>
          </w:tcPr>
          <w:p w14:paraId="56AFF550">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环境适配：兼容适配信创环境和成熟环境 </w:t>
            </w:r>
          </w:p>
        </w:tc>
        <w:tc>
          <w:tcPr>
            <w:tcW w:w="287" w:type="pct"/>
            <w:vMerge w:val="continue"/>
            <w:vAlign w:val="center"/>
          </w:tcPr>
          <w:p w14:paraId="262F4EA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388" w:type="pct"/>
            <w:vMerge w:val="continue"/>
            <w:vAlign w:val="center"/>
          </w:tcPr>
          <w:p w14:paraId="189606F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p>
        </w:tc>
        <w:tc>
          <w:tcPr>
            <w:tcW w:w="526" w:type="pct"/>
            <w:vMerge w:val="continue"/>
            <w:vAlign w:val="center"/>
          </w:tcPr>
          <w:p w14:paraId="6B8BA86A">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p>
        </w:tc>
      </w:tr>
      <w:tr w14:paraId="04C0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 w:type="pct"/>
            <w:vAlign w:val="center"/>
          </w:tcPr>
          <w:p w14:paraId="760BBCF9">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8</w:t>
            </w:r>
          </w:p>
        </w:tc>
        <w:tc>
          <w:tcPr>
            <w:tcW w:w="533" w:type="pct"/>
            <w:vAlign w:val="center"/>
          </w:tcPr>
          <w:p w14:paraId="59E87A31">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接入交换机</w:t>
            </w:r>
          </w:p>
        </w:tc>
        <w:tc>
          <w:tcPr>
            <w:tcW w:w="4566" w:type="dxa"/>
            <w:vAlign w:val="center"/>
          </w:tcPr>
          <w:p w14:paraId="0C2371DA">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符合安全可靠测评要求的CPU</w:t>
            </w:r>
            <w:r>
              <w:rPr>
                <w:rFonts w:hint="eastAsia" w:ascii="宋体" w:hAnsi="宋体"/>
                <w:color w:val="000000" w:themeColor="text1"/>
                <w:sz w:val="24"/>
                <w:highlight w:val="none"/>
                <w14:textFill>
                  <w14:solidFill>
                    <w14:schemeClr w14:val="tx1"/>
                  </w14:solidFill>
                </w14:textFill>
              </w:rPr>
              <w:t>以太网路由交换机，接口配置RJ45型CLI口≥1个，千兆电口≥</w:t>
            </w:r>
            <w:r>
              <w:rPr>
                <w:rFonts w:ascii="宋体" w:hAnsi="宋体"/>
                <w:color w:val="000000" w:themeColor="text1"/>
                <w:sz w:val="24"/>
                <w:highlight w:val="none"/>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个，万兆/千兆自适应SFP+光口≥</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个；标配可热插拔电源AC220V≥1个，风扇散热。</w:t>
            </w:r>
          </w:p>
        </w:tc>
        <w:tc>
          <w:tcPr>
            <w:tcW w:w="287" w:type="pct"/>
            <w:vAlign w:val="center"/>
          </w:tcPr>
          <w:p w14:paraId="6BA96694">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台</w:t>
            </w:r>
          </w:p>
        </w:tc>
        <w:tc>
          <w:tcPr>
            <w:tcW w:w="388" w:type="pct"/>
            <w:vAlign w:val="center"/>
          </w:tcPr>
          <w:p w14:paraId="14D5B4CA">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4</w:t>
            </w:r>
          </w:p>
        </w:tc>
        <w:tc>
          <w:tcPr>
            <w:tcW w:w="526" w:type="pct"/>
            <w:vAlign w:val="center"/>
          </w:tcPr>
          <w:p w14:paraId="0F71696B">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r>
      <w:tr w14:paraId="3280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87" w:type="pct"/>
            <w:vAlign w:val="center"/>
          </w:tcPr>
          <w:p w14:paraId="7EB9E030">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9</w:t>
            </w:r>
          </w:p>
        </w:tc>
        <w:tc>
          <w:tcPr>
            <w:tcW w:w="533" w:type="pct"/>
            <w:vAlign w:val="center"/>
          </w:tcPr>
          <w:p w14:paraId="54EAA8D7">
            <w:pPr>
              <w:keepNext w:val="0"/>
              <w:keepLines w:val="0"/>
              <w:pageBreakBefore w:val="0"/>
              <w:widowControl/>
              <w:kinsoku/>
              <w:wordWrap/>
              <w:overflowPunct/>
              <w:topLinePunct w:val="0"/>
              <w:autoSpaceDE/>
              <w:autoSpaceDN/>
              <w:bidi w:val="0"/>
              <w:adjustRightInd/>
              <w:snapToGrid/>
              <w:spacing w:line="240" w:lineRule="auto"/>
              <w:jc w:val="center"/>
              <w:outlineLvl w:val="9"/>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存储交换机</w:t>
            </w:r>
          </w:p>
        </w:tc>
        <w:tc>
          <w:tcPr>
            <w:tcW w:w="4566" w:type="dxa"/>
            <w:vAlign w:val="center"/>
          </w:tcPr>
          <w:p w14:paraId="09A68573">
            <w:pPr>
              <w:keepNext w:val="0"/>
              <w:keepLines w:val="0"/>
              <w:pageBreakBefore w:val="0"/>
              <w:kinsoku/>
              <w:wordWrap/>
              <w:overflowPunct/>
              <w:topLinePunct w:val="0"/>
              <w:autoSpaceDE/>
              <w:autoSpaceDN/>
              <w:bidi w:val="0"/>
              <w:adjustRightInd/>
              <w:snapToGrid/>
              <w:spacing w:line="24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符合安全可靠测评要求的CPU</w:t>
            </w:r>
            <w:r>
              <w:rPr>
                <w:rFonts w:hint="eastAsia" w:ascii="宋体" w:hAnsi="宋体"/>
                <w:color w:val="000000" w:themeColor="text1"/>
                <w:sz w:val="24"/>
                <w:highlight w:val="none"/>
                <w14:textFill>
                  <w14:solidFill>
                    <w14:schemeClr w14:val="tx1"/>
                  </w14:solidFill>
                </w14:textFill>
              </w:rPr>
              <w:t>以太网路由交换机，带外管理千兆电口≥1个， USB2.0接口≥1个，万/千兆SFP+光口（含2</w:t>
            </w:r>
            <w:r>
              <w:rPr>
                <w:rFonts w:ascii="宋体" w:hAnsi="宋体"/>
                <w:color w:val="000000" w:themeColor="text1"/>
                <w:sz w:val="24"/>
                <w:highlight w:val="none"/>
                <w14:textFill>
                  <w14:solidFill>
                    <w14:schemeClr w14:val="tx1"/>
                  </w14:solidFill>
                </w14:textFill>
              </w:rPr>
              <w:t>4个万兆模块</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24</w:t>
            </w:r>
            <w:r>
              <w:rPr>
                <w:rFonts w:hint="eastAsia" w:ascii="宋体" w:hAnsi="宋体"/>
                <w:color w:val="000000" w:themeColor="text1"/>
                <w:sz w:val="24"/>
                <w:highlight w:val="none"/>
                <w14:textFill>
                  <w14:solidFill>
                    <w14:schemeClr w14:val="tx1"/>
                  </w14:solidFill>
                </w14:textFill>
              </w:rPr>
              <w:t>个，热插拔电源槽位≥</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个，标配AC220V电源≥</w:t>
            </w:r>
            <w:r>
              <w:rPr>
                <w:rFonts w:ascii="宋体" w:hAnsi="宋体"/>
                <w:color w:val="000000" w:themeColor="text1"/>
                <w:sz w:val="24"/>
                <w:highlight w:val="none"/>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个；高度≥1U。</w:t>
            </w:r>
          </w:p>
        </w:tc>
        <w:tc>
          <w:tcPr>
            <w:tcW w:w="287" w:type="pct"/>
            <w:vAlign w:val="center"/>
          </w:tcPr>
          <w:p w14:paraId="3B98D6F8">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台</w:t>
            </w:r>
          </w:p>
        </w:tc>
        <w:tc>
          <w:tcPr>
            <w:tcW w:w="388" w:type="pct"/>
            <w:vAlign w:val="center"/>
          </w:tcPr>
          <w:p w14:paraId="29CCFB82">
            <w:pPr>
              <w:keepNext w:val="0"/>
              <w:keepLines w:val="0"/>
              <w:pageBreakBefore w:val="0"/>
              <w:kinsoku/>
              <w:wordWrap/>
              <w:overflowPunct/>
              <w:topLinePunct w:val="0"/>
              <w:autoSpaceDE/>
              <w:autoSpaceDN/>
              <w:bidi w:val="0"/>
              <w:adjustRightInd/>
              <w:snapToGrid/>
              <w:spacing w:line="240" w:lineRule="auto"/>
              <w:jc w:val="center"/>
              <w:outlineLvl w:val="9"/>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2</w:t>
            </w:r>
          </w:p>
        </w:tc>
        <w:tc>
          <w:tcPr>
            <w:tcW w:w="526" w:type="pct"/>
            <w:vAlign w:val="center"/>
          </w:tcPr>
          <w:p w14:paraId="7C0F6DDA">
            <w:pPr>
              <w:keepNext w:val="0"/>
              <w:keepLines w:val="0"/>
              <w:pageBreakBefore w:val="0"/>
              <w:kinsoku/>
              <w:wordWrap/>
              <w:overflowPunct/>
              <w:topLinePunct w:val="0"/>
              <w:autoSpaceDE/>
              <w:autoSpaceDN/>
              <w:bidi w:val="0"/>
              <w:adjustRightInd/>
              <w:snapToGrid/>
              <w:spacing w:line="240" w:lineRule="auto"/>
              <w:jc w:val="center"/>
              <w:outlineLvl w:val="9"/>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否</w:t>
            </w:r>
          </w:p>
        </w:tc>
      </w:tr>
    </w:tbl>
    <w:p w14:paraId="49B68C56">
      <w:pPr>
        <w:spacing w:line="360" w:lineRule="auto"/>
        <w:ind w:firstLine="480" w:firstLineChars="200"/>
        <w:outlineLvl w:val="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操作系统采购需求：</w:t>
      </w:r>
    </w:p>
    <w:tbl>
      <w:tblPr>
        <w:tblStyle w:val="1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
        <w:gridCol w:w="508"/>
        <w:gridCol w:w="1036"/>
        <w:gridCol w:w="1112"/>
        <w:gridCol w:w="5402"/>
      </w:tblGrid>
      <w:tr w14:paraId="17808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363F">
            <w:pPr>
              <w:pStyle w:val="5"/>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序号</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EF6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指标分类</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BED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一级指标</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20AE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二级指标</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C7154">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18"/>
                <w:szCs w:val="18"/>
                <w:highlight w:val="none"/>
                <w:u w:val="none"/>
                <w:lang w:val="en-US" w:eastAsia="zh-CN" w:bidi="ar"/>
                <w14:textFill>
                  <w14:solidFill>
                    <w14:schemeClr w14:val="tx1"/>
                  </w14:solidFill>
                </w14:textFill>
              </w:rPr>
              <w:t>采购人技术要求</w:t>
            </w:r>
          </w:p>
        </w:tc>
      </w:tr>
      <w:tr w14:paraId="3349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ECB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F03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129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操作系统支持多 CPU 架构</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8E86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★同源兼容多CPU 平台架构</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FAF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操作系统同源兼容 ARM、LoongArch、MIPS、SW64、x86 等平台架构的 CPU</w:t>
            </w:r>
          </w:p>
        </w:tc>
      </w:tr>
      <w:tr w14:paraId="2526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A6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61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0C7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操作系统支持CPU 内置功能</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FCB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★多核支持</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12D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操作系统支持双核及多核处理器，支持核间负载均衡、线程绑定，并提供系统多核访问及调度接口</w:t>
            </w:r>
          </w:p>
        </w:tc>
      </w:tr>
      <w:tr w14:paraId="66061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95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545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3DAB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D99A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★CPU 虚拟化支持</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244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 CPU 虚拟化技术</w:t>
            </w:r>
          </w:p>
        </w:tc>
      </w:tr>
      <w:tr w14:paraId="4AA4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14D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BD4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992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E97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★动态调节 CPU运行频率</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42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操作系统根据负载情况，自动调节 CPU的运行频率</w:t>
            </w:r>
          </w:p>
        </w:tc>
      </w:tr>
      <w:tr w14:paraId="1FD1B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9CA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DD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DA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633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 CPU 运行时低功耗状态切换</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9CBA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操作系统根据负载的情况，自动切换CPU 的低功耗状态</w:t>
            </w:r>
          </w:p>
        </w:tc>
      </w:tr>
      <w:tr w14:paraId="7790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D88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35D9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9D43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6E2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 CPU 内置安全功能</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994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 CPU 硬件密码运算与随机数生成等功能，并提供标准接口供应用程序调用</w:t>
            </w:r>
          </w:p>
        </w:tc>
      </w:tr>
      <w:tr w14:paraId="75124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05E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5C2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36DE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安装部署</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EA55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★安装方式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D8FB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操作系统支持光盘、USB 闪存盘和网络等安装方式</w:t>
            </w:r>
          </w:p>
        </w:tc>
      </w:tr>
      <w:tr w14:paraId="7066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D1D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7A53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6E8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1EF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★安装过程配置</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8A00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操作系统支持安装界面文种设置，默认为简化汉字方式显示，提供时区设置、计算机名设置等</w:t>
            </w:r>
          </w:p>
        </w:tc>
      </w:tr>
      <w:tr w14:paraId="33EA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BC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B9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D1B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8FDD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★硬盘分区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B07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操作系统支持整个硬盘自动分区、自定义分区，支持逻辑分区配置（如 LVM），支持创建备份分区；自定义分区时能自动检测分区设置的合规性，删除已有分区或格式化硬盘提示告警信息</w:t>
            </w:r>
          </w:p>
        </w:tc>
      </w:tr>
      <w:tr w14:paraId="76B0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5B8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C99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D5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BA83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★双硬盘安装</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450B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当计算机同时存在固态硬盘和机械硬盘时，自动分区优先将系统盘（或分区）设置在固态硬盘，优先将数据盘（或分区）设置在机械硬盘</w:t>
            </w:r>
          </w:p>
        </w:tc>
      </w:tr>
      <w:tr w14:paraId="3109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C93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9FC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BDC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1E7E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★多系统安装</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8C4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操作系统能够识别已安装的其他系统，可自动复用引导分区等，并实现多系统引导</w:t>
            </w:r>
          </w:p>
        </w:tc>
      </w:tr>
      <w:tr w14:paraId="1B61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DB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B29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BBE5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AFA5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★加密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48F5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操作系统应提供基于分区的用户数据加密功能，保护用户存储区数据安全</w:t>
            </w:r>
          </w:p>
        </w:tc>
      </w:tr>
      <w:tr w14:paraId="3872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CA5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C2B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63A7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47DF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★初始化备份</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B218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操作系统应提供用户备份初始系统环境的功能</w:t>
            </w:r>
          </w:p>
        </w:tc>
      </w:tr>
      <w:tr w14:paraId="3C6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892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3F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04C9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F49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★保留用户数据</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8C7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用户重装操作系统时提供保留用户数据的功能</w:t>
            </w:r>
          </w:p>
        </w:tc>
      </w:tr>
      <w:tr w14:paraId="39FDA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B3D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CD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CD2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系统引导</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4AE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★引导模式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BB3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操作系统应支持UEFI2.0 及以上规范固件引导：a）当计算机以 UEFI模式启动安装时，安装程序应分配 ESP，并在 ESP 中放置启动引导文件，使操作系统能以UEFI模式引导；b)当计算机固件不支持UEFI模式时，安装程序根据计算机固件提供的引导方式，安装系统引导代码或配置系统引导选单，使安装完的系统可以正常引导</w:t>
            </w:r>
          </w:p>
        </w:tc>
      </w:tr>
      <w:tr w14:paraId="46D0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71F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5ED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5C5C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024B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★引导修复</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A4A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安装程序提供系统引导修复功能，当已安装的操作系统引导被破坏时，可重建系统引导</w:t>
            </w:r>
          </w:p>
        </w:tc>
      </w:tr>
      <w:tr w14:paraId="165E9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913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6DD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B52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其他安装要求</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CF03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★图形化显示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CD1B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操作系统应提供安装过程图形化显示</w:t>
            </w:r>
          </w:p>
        </w:tc>
      </w:tr>
      <w:tr w14:paraId="608E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A8E2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B2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E70A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7EC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★安装提示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BCBB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操作系统在安装执行前明确提示用户可能会删除已有数据，并提供退出或取消功能；当用户取消安装时，不改变硬盘上已有数据；如用户自定义的某些配置可能会影响后续的正常使用，予以明确提示</w:t>
            </w:r>
          </w:p>
        </w:tc>
      </w:tr>
      <w:tr w14:paraId="7217D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E6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864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C90B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BAC3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★分辨率自适应</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F958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操作系统安装完成后自动适配显示器最佳分辨率</w:t>
            </w:r>
          </w:p>
        </w:tc>
      </w:tr>
      <w:tr w14:paraId="1C4DA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774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509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211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系统内核</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5D59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★内核要求</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AF01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a)若操作系统是基于 Linux 内核的微型计算机操作系统应兼容 5.4 版内核主要功能，包括进程管理、内存管理、任务调度、中断处理、并发与同步处理等；b)若操作系统属于其他类型内核不做要求</w:t>
            </w:r>
          </w:p>
        </w:tc>
      </w:tr>
      <w:tr w14:paraId="17203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BE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489E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A1B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进程管理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6075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★进程调度</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B330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操作系统支持进程创建、分组、删除及进程信息获取</w:t>
            </w:r>
          </w:p>
        </w:tc>
      </w:tr>
      <w:tr w14:paraId="1465D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0B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1E0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713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0FB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★优先级设置</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E7FD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操作系统支持进程优先级设置，包括优先级范围设置、优先级调度策略设置等</w:t>
            </w:r>
          </w:p>
        </w:tc>
      </w:tr>
      <w:tr w14:paraId="5DAE1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F81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17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36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A193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★地址映射</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EADB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操作系统支持进程内存地址的正向映射和反向映射</w:t>
            </w:r>
          </w:p>
        </w:tc>
      </w:tr>
      <w:tr w14:paraId="44372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593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6AB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8334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96F0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★内存地址管理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F8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操作系统支持基础连续虚拟地址、连续物理地址的申请、回收和释放</w:t>
            </w:r>
          </w:p>
        </w:tc>
      </w:tr>
      <w:tr w14:paraId="6F20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89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1DA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F9B5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D53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★内存管理单元</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ED51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操作系统支持内存管理单元，通过页表映射实现虚拟地址和物理地址的映射关系</w:t>
            </w:r>
          </w:p>
        </w:tc>
      </w:tr>
      <w:tr w14:paraId="00023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950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24D7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C8CB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3851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★buddy 分配器</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DE5D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a)若操作系统基于Linux 内核，支持buddy 分配器，支持 slob、s lub 或 slab分配器；b)若操作系统属于其他类型内核不做要求</w:t>
            </w:r>
          </w:p>
        </w:tc>
      </w:tr>
      <w:tr w14:paraId="0CC1F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5F3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B1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4B6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0B6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★DMA 内存</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FD09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 DMA 内存的申请和释放，包括流式 DMA、一致性 DMA 以及大内存DMA</w:t>
            </w:r>
          </w:p>
        </w:tc>
      </w:tr>
      <w:tr w14:paraId="7313C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506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74C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21D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5726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 zone 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E15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a)若操作系统基于Linux 内核，操作系统支持内存 zone 管理；b)若操作系统属于其他类型内核不做要求</w:t>
            </w:r>
          </w:p>
        </w:tc>
      </w:tr>
      <w:tr w14:paraId="38B0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89F9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29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67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CA8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F57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★内存分配方式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B1C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操作系统支持不交换硬盘的内存分配方式</w:t>
            </w:r>
          </w:p>
        </w:tc>
      </w:tr>
      <w:tr w14:paraId="403E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74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C7E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A6F5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7F7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调用接口</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355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操作系统提供非文件形式的内存动态函数库调用接口，以满足敏感内存动态库的非文件形式调用需求</w:t>
            </w:r>
          </w:p>
        </w:tc>
      </w:tr>
      <w:tr w14:paraId="7DA3D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B4F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FFD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F95D7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任务调度</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D65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★上下文切换</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CD64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操作系统支持进程上下文切换</w:t>
            </w:r>
          </w:p>
        </w:tc>
      </w:tr>
      <w:tr w14:paraId="05F7D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20F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91A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848F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8787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★进程负载均衡</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E5A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操作系统支持进程负载均衡调度方式</w:t>
            </w:r>
          </w:p>
        </w:tc>
      </w:tr>
      <w:tr w14:paraId="0A19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82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5D2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A8DE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FA3C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★调度方式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4C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操作系统支持进程基于时间片的调度方式</w:t>
            </w:r>
          </w:p>
        </w:tc>
      </w:tr>
      <w:tr w14:paraId="3547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9C2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82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5B6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084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★抢占调度方式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C7CA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操作系统支持进程抢占调度方式</w:t>
            </w:r>
          </w:p>
        </w:tc>
      </w:tr>
      <w:tr w14:paraId="3E9E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F63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B7E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F794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中断处理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8FBC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★中断处理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0AC6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操作系统支持硬件中断号和软件中断号的映射、注册和处理；支持高精度时钟中断、类软中断和类tasklet 下半部中断处理；支持中断使能、屏蔽、亲和力处理以及中断抢占；支持中断工作队列处理，包括工作队列创建、初始化、调度和回收等</w:t>
            </w:r>
          </w:p>
        </w:tc>
      </w:tr>
      <w:tr w14:paraId="078E3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E5D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7FE8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BC7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并发与同步处      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B4D3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★并发同步处理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1CC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操作系统支持自旋锁、信号量、互斥体等原子操作；支持读写锁、类 RCU 原子操作；支持内存屏障操作</w:t>
            </w:r>
          </w:p>
        </w:tc>
      </w:tr>
      <w:tr w14:paraId="6155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BD2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34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6AE7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中文支持要求</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F73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★字符编码</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ECA7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操作系统符合 GB 18030 的要求</w:t>
            </w:r>
          </w:p>
        </w:tc>
      </w:tr>
      <w:tr w14:paraId="28A70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7F6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F9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02B4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2A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★字库</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F1B0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操作系统提供符合 GB 18030 标准的字库，至少包括宋体、仿宋体、黑体、楷体及小标宋体在内的 5 种字库；支持曲线字库，可无级放缩字形大小，以适应不同分辨率的输出设备，输出字形应字形正确，字体规范；支持用户扩展安装字库</w:t>
            </w:r>
          </w:p>
        </w:tc>
      </w:tr>
      <w:tr w14:paraId="2A19E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2E1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39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E7D6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099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0335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★输入法</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D58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操作系统应内置输入法框架；至少提供一种音码和一种型码输入法；支持 GB 18030 中已编码的语言文字输入法的安装使用</w:t>
            </w:r>
          </w:p>
        </w:tc>
      </w:tr>
      <w:tr w14:paraId="16BE7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A5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FAC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E8CE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3CF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★输入法标准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D82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操作系统提供的通用键盘输入法应符合 GB/T 19246—2003 要求；如提供手写输入法，应符合 GB/T 18790—2010 要求；如提供语音输入法，应符合 GB/T 21023—2007 要求</w:t>
            </w:r>
          </w:p>
        </w:tc>
      </w:tr>
      <w:tr w14:paraId="52FC5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10C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7E56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8F2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41D0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互联网输入法</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9724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操作系统支持主流互联网输入法，支持输入法词库在线更新</w:t>
            </w:r>
          </w:p>
        </w:tc>
      </w:tr>
      <w:tr w14:paraId="465E8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AE2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B09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1D7A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78DF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★输出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2F66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系统配置的字库能被工具或软件正常调用打印和显示</w:t>
            </w:r>
          </w:p>
        </w:tc>
      </w:tr>
      <w:tr w14:paraId="61828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DF3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78F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75F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0DD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★表示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3235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操作系统提供中文界面显示，提供符合要求的日期、星期、上下午、时间、货币、数字等显示及表示方式</w:t>
            </w:r>
          </w:p>
        </w:tc>
      </w:tr>
      <w:tr w14:paraId="010F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60E2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21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62BC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系统管理要求</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482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★系统信息</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9F55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操作系统提供系统信息查看工具，支持用户查看系统版本、内核版本、内存容量、CPU 型号等信息</w:t>
            </w:r>
          </w:p>
        </w:tc>
      </w:tr>
      <w:tr w14:paraId="4796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094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590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499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B75D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★系统资源管理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86BC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操作系统提供系统资源管理工具并图形化显示进程信息、资源信息、文件资源信息等</w:t>
            </w:r>
          </w:p>
        </w:tc>
      </w:tr>
      <w:tr w14:paraId="496B4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E2A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BA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552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7508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★硬盘管理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BBD2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操作系统提供硬盘管理工具，显示硬盘容量及硬盘信息，支持新建和删除硬盘分区，分区支持 EXT3、EXT4、FAT32、NTFS、XFS、exFAT、Btrfs 等文件系统格式</w:t>
            </w:r>
          </w:p>
        </w:tc>
      </w:tr>
      <w:tr w14:paraId="52C7B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117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36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16CA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1270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★设备信息</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FA4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操作系统提供设备信息工具，显示 CPU、内存、主板、存储、网卡、声卡、电源、USB、蓝牙等参数信息，显示硬件信息、计算机型号和操作系统信息、设备驱动状态（启用或禁用），并支持设备启用、禁用状态设置</w:t>
            </w:r>
          </w:p>
        </w:tc>
      </w:tr>
      <w:tr w14:paraId="33988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74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841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3A24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E21B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★文件管理器</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D76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按文件名、文件类型、文件修改时间、文件大小排序显示文件；支持文本文件、图片文件和视频文件首帧的预览；显示当前用户的主目录、桌面、文档、下载、回收站等文件资源；支持对光驱、闪存盘的访问；支持对网络资源的访问，包括 SMB、FTP、NFS 等协议下的网络资源；支持通过地址栏输入绝对路径定位文件夹；支持文件按照列表显示或网格图标显示；支持新建文件、文件夹和快捷方式，并支持扩展新建的文件类型；支持全选当前文件夹所有文件，支持文件多选、反选；支持复制、粘贴、删除、剪切、重命名、压缩等文件操作；支持选择文件打开方式，可以使用默认用程序打开，并支持修改默认用程序；支持按文件名、修改时间、文件大小等搜索</w:t>
            </w:r>
          </w:p>
        </w:tc>
      </w:tr>
      <w:tr w14:paraId="49178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3BF3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49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3EF3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6C2B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7DE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全文搜索</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4BA2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操作系统支持全文搜索，文件类型包括OFD、UOF、PDF、OOXML、纯文本、网页、XML、sh 脚本等</w:t>
            </w:r>
          </w:p>
        </w:tc>
      </w:tr>
      <w:tr w14:paraId="7003F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328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009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96D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462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★本地帐户管理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E703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操作系统提供图形管理界面，支持帐户和用户组管理，支持口令、头像、权限设置，支持口令修改，支持重设管理帐户口令</w:t>
            </w:r>
          </w:p>
        </w:tc>
      </w:tr>
      <w:tr w14:paraId="6BBE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02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511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3D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A167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★登录管理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DA15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操作系统支持本地帐户、LDAP 帐户鉴别登录，提供口令、指纹、人脸、U-Key等多种鉴别方式登录，支持本地帐户免口令登录和自动登录</w:t>
            </w:r>
          </w:p>
        </w:tc>
      </w:tr>
      <w:tr w14:paraId="57B5D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E3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5630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D81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0EA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★鼠标管理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E4E7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操作系统提供图形化鼠标管理工具；支持鼠标灵敏度、滚轮方向的设置与测试；支持左右手习惯设置；对于带触控板的微型计算机，应具有触控板管理功能，包括启动与禁止及相应的防误触等功能</w:t>
            </w:r>
          </w:p>
        </w:tc>
      </w:tr>
      <w:tr w14:paraId="19E42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7B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71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8A97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6591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★键盘管理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02E7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操作系统提供键盘图形化管理工具；支持重复键延时及速度设置；支持数字键盘、大写锁定提示</w:t>
            </w:r>
          </w:p>
        </w:tc>
      </w:tr>
      <w:tr w14:paraId="0AAA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9D5A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484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748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2976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80F5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屏幕分辨率设置；支持屏幕刷新率设置；支持屏幕亮度设置；支持屏幕显示冷暖色温手动、自动调节；支持多个屏幕以复制、扩展、单独方式输出显示，支持多个屏幕显示位置设置，支持各屏幕显示方向独立设置；支持 4K 高分辨率屏幕显示，支持手动和自适应匹配设置窗口等比缩放显示；支持超宽屏显示，如：21:9、32:9 的显示器；支持触屏功能，包括选择、点击、双击、滚动等操作；支持登录界面、锁屏界面、系统桌面的背景图片设置；支持屏幕保护定时设置和帐户口令鉴权恢复</w:t>
            </w:r>
          </w:p>
        </w:tc>
      </w:tr>
      <w:tr w14:paraId="67DF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7D8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3C8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782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70B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★声音管理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4571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操作系统支持输出音量大小设置、静音设置；支持系统默认音效配置；支持输入输出设备配置；支持输入噪音抑制开关设置；支持输出音量增强开关设置；支持输出声道左右平衡设置</w:t>
            </w:r>
          </w:p>
        </w:tc>
      </w:tr>
      <w:tr w14:paraId="4B9B4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143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7BA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860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7A60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★快捷键管理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00CC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操作系统支持预先定义系统快捷键；支持自定义快捷键</w:t>
            </w:r>
          </w:p>
        </w:tc>
      </w:tr>
      <w:tr w14:paraId="3D41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77AE1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8EF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B4FF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B37A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★时间日期管理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C5A9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操作系统支持图形化显示；支持系统日期、时间设置；支持时区设置；支持网络时钟同步设置</w:t>
            </w:r>
          </w:p>
        </w:tc>
      </w:tr>
      <w:tr w14:paraId="5729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51D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438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CBE5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744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★电源管理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8A8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操作系统支持空闲时显示器转入待机的时间设置；支持空闲时计算机转入屏幕保护的时间设置；支持屏幕显示亮度设置；便携式计算机使用时支持高性能、平衡、节能等模式设置</w:t>
            </w:r>
          </w:p>
        </w:tc>
      </w:tr>
      <w:tr w14:paraId="0BC82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5D7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59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E99E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2C3B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E8C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★输入法管理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14F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操作系统支持添加和删除输入法；支持快捷键设置，包括输入法启动、输入法激活/非激活切换、顺序切换等；支持多种输入法共存</w:t>
            </w:r>
          </w:p>
        </w:tc>
      </w:tr>
      <w:tr w14:paraId="315A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6D9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71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BF49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6EE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★默认登录语言</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D06D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按照安装时选择的文种类型作为初次登录系统文种</w:t>
            </w:r>
          </w:p>
        </w:tc>
      </w:tr>
      <w:tr w14:paraId="30D7E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A92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C6F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CBC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0C63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多语言图形界面</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EF7D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 GB18030 规定的文种的语言环境，支持已安装文种切换显示设置</w:t>
            </w:r>
          </w:p>
        </w:tc>
      </w:tr>
      <w:tr w14:paraId="5450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F06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131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FD68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0BA3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★打印机管理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6D6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添加和删除打印机；支持添加本地打印机、网络打印机及共享打印机；支持打印机共享；支持查看打印机列表；支持任务队列管理，包括取消、暂停、挂起；支持页面设置；提供接口查询打印机打印状态，包括指定文件打印成功的页数、份数、页码及打印失败的文件名和页码等信息</w:t>
            </w:r>
          </w:p>
        </w:tc>
      </w:tr>
      <w:tr w14:paraId="3979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8B7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8D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A0E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D448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★外设管控</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F31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操作系统支持动态显示未授权设备信息；支持接口控制、设备控制、权限控制等（接口包括 USB、蓝牙、网络接口等；设备包括打印机、摄录设备、USB 存储设备等；权限包括读、写、执行等）；支持按设备类型、设备 ID、接口等配置设备接入黑白名单策略；提供完整的连接记录，记录可追溯</w:t>
            </w:r>
          </w:p>
        </w:tc>
      </w:tr>
      <w:tr w14:paraId="5C7C9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E85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7A4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AEB0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E5B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★隐私文件保护</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805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操作系统提供基于独立口令和密钥保护的文件保险箱；支持口令和透明加解密鉴权访问文件保险箱内的文件和文件夹；支持手动上锁文件保险箱；支持通过密钥找回口令</w:t>
            </w:r>
          </w:p>
        </w:tc>
      </w:tr>
      <w:tr w14:paraId="7EAC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E5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60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0976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7ACE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★网络管理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A0F8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支持图形化显示；支持 DNS 设置；支持 IPV4/IPV6 地址配置；支持自动获取网络地址；支持网关设置；支持手动/自动设置网络代理服务器，支持 HTTP、HTTPS、FTP、SOCKS 等多种协议；支持无线网络管理，包括连接或断开网络、配置口令、手动刷新无线热点列表等；支持个人热点共享，包括有线、无线网络生成的网络热点；支持 L2TP、PPTP、OpenVPN、StrongSwan类型的 VPN 连接，支持新增、导入、编辑和删除连接配置，支持启用或禁用VPN 自动连接</w:t>
            </w:r>
          </w:p>
        </w:tc>
      </w:tr>
      <w:tr w14:paraId="64EC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ECFC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7837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C88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786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★默认应用程序管理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046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操作系统提供默认用程序管理工具，支持预先定义和修改指定用类型的默认程序，包括图片、文本、音视频、网页、邮件</w:t>
            </w:r>
          </w:p>
        </w:tc>
      </w:tr>
      <w:tr w14:paraId="6517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3051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C95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E618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88E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应用商店</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B59E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支持应用软件可视化管理；支持按日常办公、网络应用、多媒体、安全软件、应用开发、游戏娱乐等分类显示；支持应用软件搜索功能；支持应用软件推荐、下载、安装、卸载和升级</w:t>
            </w:r>
          </w:p>
        </w:tc>
      </w:tr>
      <w:tr w14:paraId="06D3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182D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D1F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553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A47B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★通知管理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878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操作系统任务栏提供通知中心图标，并显示消息提醒；系统和应用使用通知接口发送通知消息；支持对通知消息的管理，包括显示、删除、清理等</w:t>
            </w:r>
          </w:p>
        </w:tc>
      </w:tr>
      <w:tr w14:paraId="40543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261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69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0D3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D02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C84A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★主题管理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DBD9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操作系统提供图形化主题管理工具；支持以深色、浅色和昼夜切换自动配色方式显示系统图形化界面；支持系统主题颜色设置；支持系统图标主题设置；支持系统光标主题设置</w:t>
            </w:r>
          </w:p>
        </w:tc>
      </w:tr>
      <w:tr w14:paraId="4B1D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7C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C38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E4D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7AC4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产品许可机制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C5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a)操作系统支持序列号授权、批量激活服务、场地授权等未激活期间，系统不得频繁提示干扰用户正常使用；未激活系统不得影响用户数据安全与完整性；b)免激活的系统不适用</w:t>
            </w:r>
          </w:p>
        </w:tc>
      </w:tr>
      <w:tr w14:paraId="5B7F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D08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9C86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1C5D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图形化要求</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3F1B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★用户操作界面</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9DD0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操作系统提供图形化操作界面</w:t>
            </w:r>
          </w:p>
        </w:tc>
      </w:tr>
      <w:tr w14:paraId="08698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0224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772D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3511B">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237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★桌面图标</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1D81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操作系统默认提供我的系统、个人文档、回收站等图标</w:t>
            </w:r>
          </w:p>
        </w:tc>
      </w:tr>
      <w:tr w14:paraId="2DD5F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04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F35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9D1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96F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★桌面图标管理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852B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回收站工具，可收集要删除的文件和文件夹，并支持右键清空操作；支持应用程序快捷方式与文件共存；支持右键选单进行复制、剪切和粘贴文件操作；支持文件图标拖拽、摆放；支持图标名称修改；支持按照文件类别显示文件图标</w:t>
            </w:r>
          </w:p>
        </w:tc>
      </w:tr>
      <w:tr w14:paraId="1776C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F5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39CF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60A7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BE67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★桌面快捷选单</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A2D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操作系统支持桌面图标按照网格排列；支持右键选单新建纯文本；支持右键选单新建文件夹；支持右键选单选择图标排列顺序，排序可按名称、类型、修改时间、文件大小</w:t>
            </w:r>
          </w:p>
        </w:tc>
      </w:tr>
      <w:tr w14:paraId="3E345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049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303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9282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33A4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★起始选单</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FEB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分类显示系统已安装应用；支持创建应用的快捷方式到桌面；支持添加应用访问快捷方式到任务栏；支持多种方式搜索内容，支持拼音搜索、模糊搜索快捷查找系统应用；支持新安装应用与应用列表中其他应用以明显方式区分，包括突出显示、增加标识或单独分类；包含电源操作按钮，并可触发系统退出界面；包含直接进入控制系统或配置系统的功能入口或应用图标</w:t>
            </w:r>
          </w:p>
        </w:tc>
      </w:tr>
      <w:tr w14:paraId="258D2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AA2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31B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A22D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39CD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★任务栏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D0C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操作系统应提供图形化任务管理工具栏，任务栏中应该包括快速启动栏、通知栏；提供快速启动应用程序区，可以添加或删除应用启动快捷方式；提供系统通知栏，显示网络、声音、电源、USB 设备等，支持应用程序（如输入法等）的状态信息；提供显示桌面功能，支持最小化当前所有窗口，在有活动窗口的情况下快速切换成只显示用户桌面；对已切换成只显示用户桌面的状态，可以快速切换回活动窗口状态；直观区分任务栏应用运行与未运行的状态；支持任务栏隐藏；支持任务栏位置调整</w:t>
            </w:r>
          </w:p>
        </w:tc>
      </w:tr>
      <w:tr w14:paraId="2B761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F078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289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091C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CC2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★桌面工作区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5031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操作系统支持多工作区，支持应用跨工作区移动；可配置工作区数量；可通过快捷键切换工作区</w:t>
            </w:r>
          </w:p>
        </w:tc>
      </w:tr>
      <w:tr w14:paraId="6ECF5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2E1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6C7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755D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1267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★系统退出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2D0E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操作系统退出界面应为模态或全屏界面，提供选择关机、重启、锁定、注销、休眠、待机等六种操作</w:t>
            </w:r>
          </w:p>
        </w:tc>
      </w:tr>
      <w:tr w14:paraId="0BD4D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8E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79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8B49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68A7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D6A6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★窗口管理器</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4636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对窗口的操作，如最小化、最大化、移动、改变大小、总是置顶或在最前端、关闭；提供窗口显示最小化、最大化和关闭按钮；提供窗口标题，显示窗口名称，并区别显示选中和未选中窗口；窗口可以在不同工作区中移动；提供窗口防呆功能，防止窗口完全移出桌面范围内；提供窗口切换功能，通过快捷键可在打开的窗口中按一定顺序进行快速切换；提供多任务视图功能，可以预览当前工作区内已打开的所有窗口；支持一键操作移开桌面所有窗口，显示桌面；提供多窗口分屏功能，支持屏幕分割显示各窗口，支持同时调整窗口尺寸</w:t>
            </w:r>
          </w:p>
        </w:tc>
      </w:tr>
      <w:tr w14:paraId="14FB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7A8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1E1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73B4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C5F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★图形特效</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582C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窗口显示支持模糊透明特效，当支持透明效果的窗口与其他窗口重叠时，前置窗口颜色能随背景窗口颜色的融合发生变化；提供窗口外观装饰效果设置，如边框、阴影、模糊、透明度、圆角等，且透明度可调节</w:t>
            </w:r>
          </w:p>
        </w:tc>
      </w:tr>
      <w:tr w14:paraId="2E98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B6F6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8E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ECAC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常用软件支持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50E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★应用软件安全要求</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9CB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操作系统预装应用软件应进行签名认证，确保应用软件的安全性、稳定性、可靠性</w:t>
            </w:r>
          </w:p>
        </w:tc>
      </w:tr>
      <w:tr w14:paraId="4FDF2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B30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198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1158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07C4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★压缩工具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A72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操作系统提供压缩解压缩工具，支持zip、7z、tar、tar.7z、tar.bz2、tar.gz等压缩格式新建、打开、解压操作，以及对压缩文件中所含文件进行添加、删除、重命名等操作；支持解压 rar 格式文件；支持对压缩包进行加解密</w:t>
            </w:r>
          </w:p>
        </w:tc>
      </w:tr>
      <w:tr w14:paraId="20CF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7AB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85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5F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E74B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★音频播放工具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C527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操作系统提供音频播放工具，支持 MP3、OGG、WAV 等音频格式文件；支持播放本地音频文件；支持本地音乐文件搜索功能；支持播放控制，可设置播放模式</w:t>
            </w:r>
          </w:p>
        </w:tc>
      </w:tr>
      <w:tr w14:paraId="6AA00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37E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E8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101E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9312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★音频录制工具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391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操作系统提供音频录制工具，支持系统播放和传声器输入的音频录制为文件；支持录制音频过程中的录制、暂停、续录和停止等操作</w:t>
            </w:r>
          </w:p>
        </w:tc>
      </w:tr>
      <w:tr w14:paraId="04E2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89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853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6F19D">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881A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★视频播放工具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BC0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操作系统提供视频播放工具，支持 MKV、OGG 等封装格式的视频文件；支持播放本地视频文件；支持自动加载本地字幕；支持播放控制功能；提供软件解码与硬件编解码切换选项，如硬件支持编解码，应优先使用</w:t>
            </w:r>
          </w:p>
        </w:tc>
      </w:tr>
      <w:tr w14:paraId="424FA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62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D9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377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E33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★视频录制工具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DEF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操作系统提供视频录制工具，支持通过摄像头等设备拍摄图片和录制音视频文件；拍摄照片时，支持设置构图网格、快门音效、多张连拍、延时拍摄、镜像拍摄和图像分辨率；录制音视频时，支持延时录制</w:t>
            </w:r>
          </w:p>
        </w:tc>
      </w:tr>
      <w:tr w14:paraId="035C5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175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0EC8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EB07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704B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★光盘刻录管理工具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42E6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操作系统提供光盘刻录管理工具，支持CD-R、CD-RW、DVD-R、DVD-RW、DVD+R、DVD+RW 格式的光盘；支持将光盘复制为镜像文件保存到另一张光盘；支持将光盘镜像文件刻录到光盘；支持 ISO9660、UDF 格式光盘挂载、读取；支持 ISO9660 格式光盘追加刻录；支持检查光盘数据完整性</w:t>
            </w:r>
          </w:p>
        </w:tc>
      </w:tr>
      <w:tr w14:paraId="36395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E00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B07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1D8A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CDDF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★截图录屏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0145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截图录屏工具，支持系统截图和录屏；支持延时捕捉屏幕图像设置；支持录制光标移动、鼠标点击、键盘操作痕迹、系统音频、传声器输入、摄像头画中画内容；支持多种截图区域，包括全屏、程序窗口和自选区域；支持多种保存选项，包括保存到系统默认文件夹、桌面、指定存储路径、剪贴板；系统截图支持保存为 PNG、JPG、BMP 等格式，录屏支持保存为 GIF、MP4、MKV等格式</w:t>
            </w:r>
          </w:p>
        </w:tc>
      </w:tr>
      <w:tr w14:paraId="284A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D959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89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AA2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85F7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CEA0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★图像查看工具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FF81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操作系统提供图像查看工具，支持查看图像文件，支持 PNG、JPEG、TIFF、GIF、BMP 等图像格式；支持显示图像文件的基本信息，包括文件大小、图像格式、宽度和高度等；支持对图像文件的操作，包括放大、缩小、旋转、打印等</w:t>
            </w:r>
          </w:p>
        </w:tc>
      </w:tr>
      <w:tr w14:paraId="4572C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6CD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DCDD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FC5F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412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★文件扫描工具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D44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操作系统提供文件扫描工具，支持扫描文件类型设置，包括 PNG、JPEG、TIFF、BMP、PDF 等；支持扫描颜色设置，包括彩色、灰度；支持扫描分辨率、幅面设置</w:t>
            </w:r>
          </w:p>
        </w:tc>
      </w:tr>
      <w:tr w14:paraId="57F2A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2E6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10EE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5A0A">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2032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★浏览器</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148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操作系统提供浏览器，支持 HTML4、HTML5、ECMAScript、CSS 等标准；支持符合国家密码管理要求的商用密码算法；支持国家电子认证根 CA 签发的符合相关要求的CA 机构证书；支持符合 GB/T 38636—2020 的 TLCP</w:t>
            </w:r>
          </w:p>
        </w:tc>
      </w:tr>
      <w:tr w14:paraId="071CD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99A2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E4F2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A708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BD4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远程协助工具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C535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远程协助工具，支持本地桌面被远程控制和对远程桌面的控制；操作系统支持部署运维管理平台，支持对现有服务器操作系统进行运维管理；支持部署、扩展以及跨物理机，虚拟机和云环境进行配置、管理和维护；支持系统管控、补丁管理、分布式部署、Centos迁移等功能，实现对批量主机的管理与监控、配置下发与迁移、CVE补丁包与SP升级包推送、可执行脚本下发等功能，实现对主机、配置、补丁进行全流程闭环管理，解决批量主机配置下发困难、补丁包升级繁琐等问题，提升运维和使用效率。</w:t>
            </w:r>
          </w:p>
        </w:tc>
      </w:tr>
      <w:tr w14:paraId="3547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7AD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9EE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93BA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C3A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★文件共享</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BE32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文件共享工具，支持按用户身份进行读写权限设置；操作系统支持网盘功能，可以将网盘存储空间以盘符的形式挂载后系统中，实现网盘文件的快速、便捷访问；支持本地数据备份功能，可将本地指定文件夹中的数据自动备份至网盘服务端，防止因终端设备或硬盘故障引发的重要数据丢失风险；支持在线预览和编辑网盘中的word、Excel、PPT等办公文档；支持网盘文件多维度检索，同时支持全文检索；网盘可提供公共、部门、群组、个人等存储空间，并支持公共文件/文件夹细粒度权限管控。网盘提供局域网即时通讯功能，可自动探测局域网内其它用户，并支持用户之间消息、文件、文件夹互传；同时支持用户头像、昵称等个性化设置。</w:t>
            </w:r>
          </w:p>
        </w:tc>
      </w:tr>
      <w:tr w14:paraId="73D5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679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FCE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2117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5CF4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远程桌面支持</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E85C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操作系统提供支持 SSH、SFTP 的网络客户端工具</w:t>
            </w:r>
          </w:p>
        </w:tc>
      </w:tr>
      <w:tr w14:paraId="7A42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F09D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6083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D0D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开发环境</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070A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★开发环境</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3DF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操作系统通过内置、软件仓库或附加光盘等方式提供如 Qt、Eclipse、VSCode等集成开发环境</w:t>
            </w:r>
          </w:p>
        </w:tc>
      </w:tr>
      <w:tr w14:paraId="3D39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2E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D94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8D1D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5E9C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★开发库</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442C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操作系统通过内置、软件仓库或附加光盘等方式提供如 GNU C、GNU C++、Java、Qt 、Gtk+、Cairo、OpenGL、Perl、Python、Ruby、Rust、Golang、JS 等开发库</w:t>
            </w:r>
          </w:p>
        </w:tc>
      </w:tr>
      <w:tr w14:paraId="0B50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526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B4B8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AF5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EE90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★编译开发工具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B7D3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操作系统通过内置、软件仓库或附加光盘等方式提供如 GCC、G++、Binutils、GDB、Make、CMake 等语言编译器</w:t>
            </w:r>
          </w:p>
        </w:tc>
      </w:tr>
      <w:tr w14:paraId="66B4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6D4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71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9ABF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D1F7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★文本编辑工具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755B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操作系统通过内置、软件仓库或附加光盘等方式提供如 Emacs、Vim 等。</w:t>
            </w:r>
          </w:p>
        </w:tc>
      </w:tr>
      <w:tr w14:paraId="65E29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2C8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99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C10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功能要求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9CB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开发支持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453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★开发文档</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EC04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操作系统应内置或通过官方网站、社区等提供中文开发文档，包括：软件开发参考文档；驱动开发参考文档；应用移植开发文档；API 文档</w:t>
            </w:r>
          </w:p>
        </w:tc>
      </w:tr>
      <w:tr w14:paraId="23958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91E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7C0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8AD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运行环境兼容</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E862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★版本兼容</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5C1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操作系统基础运行库或开发环境向后（向下）兼容，即系统版本升级后，能兼容上一版本所运行的软件与设备；系统主版本兼容维护时间自发布之日起不低于 5 年，包括但不限于安全修复、功能升级、新硬件支持等；支持以增量升级包的方式实现版本更新</w:t>
            </w:r>
          </w:p>
        </w:tc>
      </w:tr>
      <w:tr w14:paraId="20B5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9D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76ED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DD46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FFD0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★文件系统层次结构</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CA31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供应商应给出长期兼容支持的文件系统层次结构</w:t>
            </w:r>
          </w:p>
        </w:tc>
      </w:tr>
      <w:tr w14:paraId="6E59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08A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1AFE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4A3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744D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★运行库</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5AC6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供应商应给出长期兼容支持的运行库</w:t>
            </w:r>
          </w:p>
        </w:tc>
      </w:tr>
      <w:tr w14:paraId="6065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7B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BE8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C8D8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2A95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★命令</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585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供应商应给出长期兼容支持的常用命令</w:t>
            </w:r>
          </w:p>
        </w:tc>
      </w:tr>
      <w:tr w14:paraId="3D21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5352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F7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3F4F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软件包</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8F14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软件包格式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A43E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操作系统是Linux 内核的操作系统时，支持安装 RPM 与 DEB 格式的软件包，当系统默认不支持 RPM 或 DEB 格式的软件包时，提供工具对软件包格式进行转换，软件包格式转换不影响软件对环境依赖关系</w:t>
            </w:r>
          </w:p>
        </w:tc>
      </w:tr>
      <w:tr w14:paraId="4A8D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2"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D67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46F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5C74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38A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★软件包管理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5917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图形化方式下载、安装和卸载软件包；显示已安装软件包的描述和包含的文件；支持安装时优先自动进行缺失依赖软件包的下载和安装；自动检测本地安装包，当发现安装包未经签名认证时自动告警；在连接软件仓库/应用商店时（含局域网、广域网）能自动搜索并下载依赖的软件包</w:t>
            </w:r>
          </w:p>
        </w:tc>
      </w:tr>
      <w:tr w14:paraId="555A7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B28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670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3DF1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硬件兼容（整     机）</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B468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★微型计算机兼容清单</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5BF5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供应商提供兼容的台式微型计算机品牌及型号清单，且至少兼容一款产品</w:t>
            </w:r>
          </w:p>
        </w:tc>
      </w:tr>
      <w:tr w14:paraId="3A09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D1A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29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5595">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0E71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★便携式微型计算机兼容清单</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600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供应商提供兼容的便携式微型计算机品牌及型号清单，且至少兼容一款产品</w:t>
            </w:r>
          </w:p>
        </w:tc>
      </w:tr>
      <w:tr w14:paraId="30E54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7C44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43E1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A122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硬件兼容（部     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331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★固件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827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供应商提供兼容的固件品牌及型号清单，且至少兼容一款产品</w:t>
            </w:r>
          </w:p>
        </w:tc>
      </w:tr>
      <w:tr w14:paraId="00BAB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97F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109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E81A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557E2">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ADD7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★显卡</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2509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供应商提供兼容的显卡品牌及型号清单，且至少兼容一款产品</w:t>
            </w:r>
          </w:p>
        </w:tc>
      </w:tr>
      <w:tr w14:paraId="2B76E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CBF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123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2E1D">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B868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★网卡</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ABF7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供应商提供兼容的有线、无线网卡品牌及型号清单，且至少兼容一款产品</w:t>
            </w:r>
          </w:p>
        </w:tc>
      </w:tr>
      <w:tr w14:paraId="6983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842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673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6CA6D">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C0F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★蓝牙</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AD5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供应商提供兼容的蓝牙设备品牌及型号清单，且至少兼容一款产品</w:t>
            </w:r>
          </w:p>
        </w:tc>
      </w:tr>
      <w:tr w14:paraId="4E294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61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E90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B632C">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3EC1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★显示设备</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5E4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供应商提供兼容的显示设备品牌及型号清单，且至少兼容一款产品</w:t>
            </w:r>
          </w:p>
        </w:tc>
      </w:tr>
      <w:tr w14:paraId="5C86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093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6D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1356">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BEC6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★生物特征</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E930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供应商提供兼容的生物识别设备（指纹、人脸）品牌及型号清单，且至少兼容一款产品</w:t>
            </w:r>
          </w:p>
        </w:tc>
      </w:tr>
      <w:tr w14:paraId="6042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8CC8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6C8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11F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硬件兼容（外设）</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1E8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★打印机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CE9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供应商提供兼容的打印机品牌及型号清单，且至少兼容一款产品</w:t>
            </w:r>
          </w:p>
        </w:tc>
      </w:tr>
      <w:tr w14:paraId="70D6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4475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ADA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328C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0E0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★扫描仪</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2901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供应商提供兼容的扫描仪品牌及型号清单，且至少兼容一款产品</w:t>
            </w:r>
          </w:p>
        </w:tc>
      </w:tr>
      <w:tr w14:paraId="37145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C877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26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A8D3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DB0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★摄录设备</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9470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供应商提供兼容的摄录设备品牌及型号清单，且至少兼容一款产品</w:t>
            </w:r>
          </w:p>
        </w:tc>
      </w:tr>
      <w:tr w14:paraId="37BC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BF4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B0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4F93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F5B3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★存储设备</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88B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 USB2.0，3.0，3.1 的 U盘和移动硬盘品牌及型号清单，且至少兼容一款产品</w:t>
            </w:r>
          </w:p>
        </w:tc>
      </w:tr>
      <w:tr w14:paraId="3763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F3F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BBA7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FFF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76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★主流蓝牙设备</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3439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供应商提供兼容的蓝牙鼠标、键盘、音响等品牌及型号清单，且至少兼容一款产品</w:t>
            </w:r>
          </w:p>
        </w:tc>
      </w:tr>
      <w:tr w14:paraId="07198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C54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119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E78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296C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151D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★主流 USB 外设</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BE5D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供应商提供兼容的USB 设备，如 USB 鼠标、键盘、音响、网卡等品牌及型号清单，且至少兼容一款产品</w:t>
            </w:r>
          </w:p>
        </w:tc>
      </w:tr>
      <w:tr w14:paraId="381EA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9359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A09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EFCD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软件兼容（日常办公）</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FECD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★办公软件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AD3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供应商提供兼容的办公软件品牌及版本清单，且至少兼容一款产品</w:t>
            </w:r>
          </w:p>
        </w:tc>
      </w:tr>
      <w:tr w14:paraId="5972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FD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C6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9AA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23E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★版式软件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C96C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供应商提供兼容的版式软件品牌及版本清单，且至少兼容一款产品</w:t>
            </w:r>
          </w:p>
        </w:tc>
      </w:tr>
      <w:tr w14:paraId="3C24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958A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74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748C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860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★签名软件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D827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供应商提供兼容的电子签名、电子签章、云签章、key 签署等签名软件的品牌及版本清单，且至少兼容一款产品</w:t>
            </w:r>
          </w:p>
        </w:tc>
      </w:tr>
      <w:tr w14:paraId="6084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9C82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DE4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EDBA8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软件兼容（安全防护）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801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★杀毒软件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EC4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供应商提供兼容的杀毒软件的品牌及版本清单，且至少兼容一款产品</w:t>
            </w:r>
          </w:p>
        </w:tc>
      </w:tr>
      <w:tr w14:paraId="220A5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A8E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376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FAC40">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CC6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★身份鉴别系统</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5709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供应商提供兼容的通过指纹、人脸识别、Ukey 等方式对使用者身份进行验证的系统品牌及版本清单，且至少兼容一款产品</w:t>
            </w:r>
          </w:p>
        </w:tc>
      </w:tr>
      <w:tr w14:paraId="4AC2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A505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9EF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2133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58A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日志管理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B3DB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供应商提供兼容的日志管理软件品牌及版本清单，且至少兼容一款产品</w:t>
            </w:r>
          </w:p>
        </w:tc>
      </w:tr>
      <w:tr w14:paraId="5813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D9D3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AE53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CEB0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C2D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★防火墙</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263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供应商提供兼容的网络防护、安全管理等软件的品牌及版本清单，且至少兼容一款产品</w:t>
            </w:r>
          </w:p>
        </w:tc>
      </w:tr>
      <w:tr w14:paraId="2994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166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836C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528D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软件兼容（网络应用）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3A81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★网络会议</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77C8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供应商提供兼容的网络会议软件的品牌及版本清单，且至少兼容一款产品</w:t>
            </w:r>
          </w:p>
        </w:tc>
      </w:tr>
      <w:tr w14:paraId="551DC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1D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ABF5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EA492">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7284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★浏览器</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AF17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供应商提供兼容的浏览器的品牌及版本清单，且至少兼容一款产品</w:t>
            </w:r>
          </w:p>
        </w:tc>
      </w:tr>
      <w:tr w14:paraId="0204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67B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129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8E19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41854">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478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★新闻信息</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DC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供应商提供兼容的新闻信息类软件的品牌及版本清单，且至少兼容一款产品</w:t>
            </w:r>
          </w:p>
        </w:tc>
      </w:tr>
      <w:tr w14:paraId="5F244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1AEE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559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8F8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7381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★社交软件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F446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供应商提供兼容的社交软件的品牌及版本清单，且至少兼容一款产品</w:t>
            </w:r>
          </w:p>
        </w:tc>
      </w:tr>
      <w:tr w14:paraId="45A1D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1522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FFA3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462B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软件兼容（多    媒体）</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BFDD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★图形图像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47A9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供应商提供兼容的图像查看、图像编辑的品牌及版本清单，且至少兼容一款产品</w:t>
            </w:r>
          </w:p>
        </w:tc>
      </w:tr>
      <w:tr w14:paraId="09B5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834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EBDE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6ED7">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3E18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★媒体播放</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2547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供应商提供兼容的媒体播放类软件品牌及版本清单，且至少兼容一款产品</w:t>
            </w:r>
          </w:p>
        </w:tc>
      </w:tr>
      <w:tr w14:paraId="7FC76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C7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889A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兼容性要求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A9324">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529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★音乐电台</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A8B8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供应商提供兼容的多媒体类软件品牌及版本清单，且至少兼容一款产品</w:t>
            </w:r>
          </w:p>
        </w:tc>
      </w:tr>
      <w:tr w14:paraId="258D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FC5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8A6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易用性要求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DFCB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便捷使用</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DFC2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★帮助提示</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C0A6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操作系统提供内置系统和应用中文图文用户手册，包括使用说明、示例、常见故障处理等；对需要补充解释的部分，以合适方式提供中文提示</w:t>
            </w:r>
          </w:p>
        </w:tc>
      </w:tr>
      <w:tr w14:paraId="4ECF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15F9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F3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易用性要求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B9F5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EED0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★快捷键</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53C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操作系统支持以下快捷键：&lt;Super&gt; 开始选单&lt;Alt&gt;+&lt;Tab&gt; 遍历窗口&lt;Shift&gt;+&lt;Alt&gt;+&lt;Tab&gt; 反向遍历窗口&lt;Alt&gt;+&lt;F4&gt; 关闭当前窗口&lt;Ctrl&gt;+&lt;A&gt; 全选&lt;Ctrl&gt;+&lt;X&gt; 剪切&lt;Ctrl&gt;+&lt;C&gt; 复制&lt;Ctrl&gt;+&lt;V&gt; 粘贴&lt;Ctrl&gt;+&lt;Space&gt; 开启/关闭输入法&lt;Ctrl&gt;+&lt;Shift&gt; 切换输入法&lt;Super&gt;+&lt;L&gt; 桌面锁定&lt;Super&gt;+&lt;D&gt; 显示桌面&lt;Super&gt;+&lt;E&gt; 打开文件管理器&lt;Ctrl&gt;+&lt;Alt&gt;+&lt;Delete&gt; 退出界面</w:t>
            </w:r>
          </w:p>
        </w:tc>
      </w:tr>
      <w:tr w14:paraId="30B5E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72E1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062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易用性要求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58B4E">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3575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语音助手</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4A5C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语音助手工具支持开启关闭系统应用，如应用商店、音视频播放、记事本、计算器等；支持显示控制，如调高调低屏幕亮度、开启关闭投影仪等；支持网络控制，如开启关闭无线局域网、开启关闭蓝牙等；支持语音播报，以语音方式播报当前窗口所显示的文字内容；支持语音听写，使用语音方式通过输入设备，以文字内容显示在当前可编辑窗口；支持语音翻译，支持语音方式通过输入设备，将内容进行中英文互译；支持音乐播放控制，如上一首、下一首、快进等</w:t>
            </w:r>
          </w:p>
        </w:tc>
      </w:tr>
      <w:tr w14:paraId="224BB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20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F63B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0CCF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系统稳定性</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C2159">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★操作系统连续运行 72 小时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7CB5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操作系统在 CPU 占用大于等于80%，或内存占用大于等于 80%压力情况下，连续运行 72 小时无故障</w:t>
            </w:r>
          </w:p>
        </w:tc>
      </w:tr>
      <w:tr w14:paraId="49E9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851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3D20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BF0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检查修复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C3D7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★系统修复</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F837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操作系统提供文件系统检查与修复功能，能自动修复文件系统错误或以显式方式提示用户进行手动文件系统修复</w:t>
            </w:r>
          </w:p>
        </w:tc>
      </w:tr>
      <w:tr w14:paraId="73C5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AA62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139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20D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可靠性要求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FDB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备份恢复</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0364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★备份还原</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C66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操作系统提供备份还原功能：支持系统的备份和还原；支持全盘备份到外部存储设备；支持还原到指定备份点；支持保留用户数据的系统还原；支持系统无法正常进入状态时，可对系统进行还原</w:t>
            </w:r>
          </w:p>
        </w:tc>
      </w:tr>
      <w:tr w14:paraId="23AF7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03A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7E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可维护性要求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893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系统维护</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D054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日志管理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0905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操作系统提供日志管理工具：支持图形化显示；支持对系统日志信息的显示和刷新；支持对日志文件的查找和导出；支持对特定时间段内的日志进行筛选；支持系统日志定期清除功能</w:t>
            </w:r>
          </w:p>
        </w:tc>
      </w:tr>
      <w:tr w14:paraId="142E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7DE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9D5F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可维护性要求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4BCF3">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87EB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★系统升级</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FCB4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系统增量升级功能，对系统部件、安全补丁等升级；支持在线升级和离线升级；升级不得修改破坏用户数据；升级不得影响原有软硬件兼容性；提供升级回退机制，能卸载已升级的软件包，恢复系统原有状态；如升级为不可回退，则系统升级前以显式的提示告知用户</w:t>
            </w:r>
          </w:p>
        </w:tc>
      </w:tr>
      <w:tr w14:paraId="6F1B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49A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E06C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C54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交付方式</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4AB6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★交付方式</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8C40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操作系统支持光盘、USB 闪存盘、镜像文件（下载）等交付方式</w:t>
            </w:r>
          </w:p>
        </w:tc>
      </w:tr>
      <w:tr w14:paraId="17383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8E4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74C6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228F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产品维护服务     周期</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199F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★产品维护周期</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A7D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产品自发布之日起至产品停止功能升级（包含不限于新特性、新硬件支持、问题修复、安全补丁等）之日止≥5 年</w:t>
            </w:r>
          </w:p>
        </w:tc>
      </w:tr>
      <w:tr w14:paraId="316F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49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15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EB0FC">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4217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★产品延伸服务周期</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0B2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产品停止功能升级之日起至产品停止功能维护（包括问题修复、安全补丁等）之日止≥4 年</w:t>
            </w:r>
          </w:p>
        </w:tc>
      </w:tr>
      <w:tr w14:paraId="4E40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9AAF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9372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20E05">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4B65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★产品延伸安全服务周期</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3147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产品功能维护停止之日起至产品停止安全维护（包括中高风险漏洞修复）之日止≥2 年</w:t>
            </w:r>
          </w:p>
        </w:tc>
      </w:tr>
      <w:tr w14:paraId="64C6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E7FB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57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81336">
            <w:pPr>
              <w:jc w:val="left"/>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F83E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★产品售后服务周期</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36E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≥6 年</w:t>
            </w:r>
          </w:p>
        </w:tc>
      </w:tr>
      <w:tr w14:paraId="6445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93C7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58C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AA2E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售后服务</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EC14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★原厂服务</w:t>
            </w:r>
          </w:p>
        </w:tc>
        <w:tc>
          <w:tcPr>
            <w:tcW w:w="31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BE3EF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服务由操作系统厂商的正式员工提供，不由代理商提供，操作系统厂商在本地应有不少于8人的技服团队</w:t>
            </w:r>
          </w:p>
        </w:tc>
      </w:tr>
      <w:tr w14:paraId="75D9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54A1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AEB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284B9">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F58D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★服务热线电话</w:t>
            </w:r>
          </w:p>
        </w:tc>
        <w:tc>
          <w:tcPr>
            <w:tcW w:w="31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E50E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操作系统厂商为最终用户提供工作日每日不少于8h（应覆盖一般工作时间，具体时间由企业标准给出）中文技术服务热线</w:t>
            </w:r>
          </w:p>
        </w:tc>
      </w:tr>
      <w:tr w14:paraId="6E5D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FEAF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149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33B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63A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9138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★技术服务标准</w:t>
            </w:r>
          </w:p>
        </w:tc>
        <w:tc>
          <w:tcPr>
            <w:tcW w:w="31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67E5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操作系统厂商提供工作日每日不少于8h 技术支持服务</w:t>
            </w:r>
          </w:p>
        </w:tc>
      </w:tr>
      <w:tr w14:paraId="4530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AAE8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E81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A8C7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5F20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定制优化增值服务</w:t>
            </w:r>
          </w:p>
        </w:tc>
        <w:tc>
          <w:tcPr>
            <w:tcW w:w="31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A2BC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操作系统厂商提供代码级定制优化服务</w:t>
            </w:r>
          </w:p>
        </w:tc>
      </w:tr>
      <w:tr w14:paraId="04B01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A3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9C42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364B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811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★技术服务时效</w:t>
            </w:r>
          </w:p>
        </w:tc>
        <w:tc>
          <w:tcPr>
            <w:tcW w:w="31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55FA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操作系统厂商满足同城 2h、异地 4h 响应要求，两个工作日解决问题，对于未能解决的问题和故障提供可行的升级方案</w:t>
            </w:r>
          </w:p>
        </w:tc>
      </w:tr>
      <w:tr w14:paraId="68EF6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C54D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0A69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770E5">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9636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★技术服务保障</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701D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发生非人为因素故障，在七日内由操作系统厂商原厂人员免费对产品进行补充或更换</w:t>
            </w:r>
          </w:p>
        </w:tc>
      </w:tr>
      <w:tr w14:paraId="630B5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785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83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24CA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交付与安装调试</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5163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现场服务</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A8C6E">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单次采购 500 套及以上时提供原厂团队驻场服务</w:t>
            </w:r>
          </w:p>
        </w:tc>
      </w:tr>
      <w:tr w14:paraId="07A1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64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6820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5498A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C566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★配套资料</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50AC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操作系统厂商交付产品时提供配套的技术资料，包括但不限于系统说明文件、用户手册（用户安装、操作、维护、故障排除）等</w:t>
            </w:r>
          </w:p>
        </w:tc>
      </w:tr>
      <w:tr w14:paraId="653F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C0A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5421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296D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系统更换</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8F2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★系统更换</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F61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服务期内，操作系统厂商支持版本免费更换（注：更换后不延长服务期）</w:t>
            </w:r>
          </w:p>
        </w:tc>
      </w:tr>
      <w:tr w14:paraId="444F0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B8AA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4FD7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BDD0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厂商能力要求</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A779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★服务团队</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CD4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操作系统厂商建立全国技术服务体系和服务团队，为客户提供专业的原厂中文服务</w:t>
            </w:r>
          </w:p>
        </w:tc>
      </w:tr>
      <w:tr w14:paraId="07C1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E36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335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供应保障要求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2A29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数据上行安全     保障</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469F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★数据收集安全保障</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8E2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除用户授权采集的信息外不采集其他数据，相关信息采集无安全风险，相关数据存储在大陆境内</w:t>
            </w:r>
          </w:p>
        </w:tc>
      </w:tr>
      <w:tr w14:paraId="6E8C2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3BCF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B42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供应保障要求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2490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数据下行安全     保障</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7CF1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★数据供给安全保障</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C2CE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数据供给安全保障：涉及数据下载的线上服务物理服务器不出境，包括代码仓库、系统补丁、安全补丁、服务网站等</w:t>
            </w:r>
          </w:p>
        </w:tc>
      </w:tr>
      <w:tr w14:paraId="01A7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F7A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159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45A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供应保障要求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FFE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代码无风险</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D214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★代码无风险</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19B1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操作系统厂商可提供源代码，源代码可供第三方机构审查，开源许可合规，代码知识产权无风险，无恶意安全漏洞或后门，代码可追溯、可重构</w:t>
            </w:r>
          </w:p>
        </w:tc>
      </w:tr>
      <w:tr w14:paraId="58583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A825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F17F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5D9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基本要求</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336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★基本要求</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5B90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操作系统应当符合安全可靠测评要求</w:t>
            </w:r>
          </w:p>
        </w:tc>
      </w:tr>
      <w:tr w14:paraId="7AED1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7E19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FCB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CB8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密码算法支持</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F70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★密码算法实现</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AAE3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 GM/T 0002 、GM/T 0003和 GM/T 0004 规定的密码算法运算</w:t>
            </w:r>
          </w:p>
        </w:tc>
      </w:tr>
      <w:tr w14:paraId="686FB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6F41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C83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AFDC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29BEF">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★随机数生成</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303E8">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随机数质量符合GM/T 0005《随机性检测规范》或 GB/T32915《信息安全技术二元序列随机性检测方法》</w:t>
            </w:r>
          </w:p>
        </w:tc>
      </w:tr>
      <w:tr w14:paraId="53951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CE06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07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7263F">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DD47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★内置数字证书</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1AA2">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操作系统内置国家电子认证根 CA 的根证书</w:t>
            </w:r>
          </w:p>
        </w:tc>
      </w:tr>
      <w:tr w14:paraId="0AD4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D07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164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483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0CA06">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E52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★密码协议实现</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AF79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操作系统支持符合 GB/T 38636—2020的 TLCP</w:t>
            </w:r>
          </w:p>
        </w:tc>
      </w:tr>
      <w:tr w14:paraId="1A0A1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134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165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DBC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F87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安全管理工具</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1C8B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★安全管理工具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5554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操作系统提供安全管理工具，包括帐户安全、网络防护、病毒防护、应用程序执行控制</w:t>
            </w:r>
          </w:p>
        </w:tc>
      </w:tr>
      <w:tr w14:paraId="052F7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EA15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166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B93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20C75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身份鉴别</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BF9B">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★生物特征识别管理</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CAD7">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操作系统支持两种及以上的生物特征类型鉴别，如指纹、人脸；支持使用生物特征进行命令行、图形化提权操作的身份鉴别；支持使用生物特征进行系统登录操作的身份鉴别；支持用户管理自己的生物特征信息</w:t>
            </w:r>
          </w:p>
        </w:tc>
      </w:tr>
      <w:tr w14:paraId="371C0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9A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167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B19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2F618">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A98A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★身份鉴别服务</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C950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用户标识使用帐户名和帐户ID，在操作系统的整个生存周期内帐户标识具有唯一性；支持配置帐户口令复杂度校验及强口令管理；支持帐户口令有效期配置；支持口令鉴别失败控制；支持口令加密算法配置，帐户口令进行加密后以不可逆的密文形式保存；支持禁止根帐户(root)远程登录设置</w:t>
            </w:r>
          </w:p>
        </w:tc>
      </w:tr>
      <w:tr w14:paraId="1589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9B5E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168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65C1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C27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访问控制</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4DF1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★自主访问控制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D88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允许客体拥有者以普通帐户决定并控制对客体的访问，并阻止非授权帐户对客体的访问普通用户缺省拥有新建、读写和删除私有目录下文件的权限；支持细粒度的自主访问控制，将访问控制的粒度控制在指定帐户，对系统中的每一个客体，实现由客体拥有者以指定帐户方式确定其对该客体的访问权限，而其他同组帐户或非同组的帐户和用户组对该客体的访问权则由客体拥有者授予</w:t>
            </w:r>
          </w:p>
        </w:tc>
      </w:tr>
      <w:tr w14:paraId="1305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1B13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169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DFEE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FCAF7">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930C5">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★强制访问控制</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9BD4">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操作系统支持对应用程序的访问控制与资源限制，包括对文件、网络等客体的访问控制；支持应用安装控制、应用执行控制</w:t>
            </w:r>
          </w:p>
        </w:tc>
      </w:tr>
      <w:tr w14:paraId="599C4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BFE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170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DCDE9">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49E1">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AEDA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★安全审计</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9036">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能对身份鉴别的使用、自主访问控制、标记和强制访问控制策略的修改等生成审计日志；审计记录包括事件类型、事件发生的日期、触发事件的帐户、事件成功或失败等字段；支持审计日志查询和导出功能设置</w:t>
            </w:r>
          </w:p>
        </w:tc>
      </w:tr>
      <w:tr w14:paraId="0471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EC44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171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CBE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14AC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防火墙工具</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C6D13">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★基本要求</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866A">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操作系统支持开启或关闭防火墙；支持添加防火墙规则，至少包括名称、协议、地址和端口；提供不同场景下的缺省防火墙配置，如公共、专用和自定义；支持不同的访问策略，包括允许、拒绝</w:t>
            </w:r>
          </w:p>
        </w:tc>
      </w:tr>
      <w:tr w14:paraId="554E3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AE87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172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A549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E614C">
            <w:pPr>
              <w:jc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9883D">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扩展要求</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8054C">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提供一键关闭远程访问功能</w:t>
            </w:r>
          </w:p>
        </w:tc>
      </w:tr>
      <w:tr w14:paraId="13DC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D120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 xml:space="preserve">173 </w:t>
            </w:r>
          </w:p>
        </w:tc>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C551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安全要求</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6D8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漏洞管理</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B9880">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★漏洞编号</w:t>
            </w:r>
          </w:p>
        </w:tc>
        <w:tc>
          <w:tcPr>
            <w:tcW w:w="3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BB9E1">
            <w:pPr>
              <w:keepNext w:val="0"/>
              <w:keepLines w:val="0"/>
              <w:widowControl/>
              <w:suppressLineNumbers w:val="0"/>
              <w:jc w:val="left"/>
              <w:textAlignment w:val="center"/>
              <w:rPr>
                <w:rFonts w:hint="eastAsia" w:ascii="宋体" w:hAnsi="宋体" w:eastAsia="宋体" w:cs="宋体"/>
                <w:i w:val="0"/>
                <w:iCs w:val="0"/>
                <w:color w:val="000000" w:themeColor="text1"/>
                <w:sz w:val="18"/>
                <w:szCs w:val="18"/>
                <w:highlight w:val="none"/>
                <w:u w:val="none"/>
                <w14:textFill>
                  <w14:solidFill>
                    <w14:schemeClr w14:val="tx1"/>
                  </w14:solidFill>
                </w14:textFill>
              </w:rPr>
            </w:pPr>
            <w:r>
              <w:rPr>
                <w:rFonts w:hint="eastAsia" w:ascii="宋体" w:hAnsi="宋体" w:eastAsia="宋体" w:cs="宋体"/>
                <w:i w:val="0"/>
                <w:iCs w:val="0"/>
                <w:color w:val="000000" w:themeColor="text1"/>
                <w:kern w:val="0"/>
                <w:sz w:val="18"/>
                <w:szCs w:val="18"/>
                <w:highlight w:val="none"/>
                <w:u w:val="none"/>
                <w:lang w:val="en-US" w:eastAsia="zh-CN" w:bidi="ar"/>
                <w14:textFill>
                  <w14:solidFill>
                    <w14:schemeClr w14:val="tx1"/>
                  </w14:solidFill>
                </w14:textFill>
              </w:rPr>
              <w:t>操作系统支持漏洞编号，每个漏洞独立编号，可直接使用 NVDB、CNVD 或 CVE编号；漏洞提醒，发现或获悉漏洞信息时，通过系统推送、电子邮件或官方网站等方式通知用户；漏洞修复，对已发现的安全漏洞通过补丁等方式对系统漏洞进行修复；漏洞列表，提供每个版本已修复的漏洞列表，并提供命令或网页等方式方便用户查询漏洞及其修复情况</w:t>
            </w:r>
          </w:p>
        </w:tc>
      </w:tr>
    </w:tbl>
    <w:p w14:paraId="3BAFAD9B">
      <w:pPr>
        <w:pStyle w:val="5"/>
        <w:rPr>
          <w:rFonts w:hint="default"/>
          <w:color w:val="000000" w:themeColor="text1"/>
          <w:highlight w:val="none"/>
          <w:lang w:val="en-US" w:eastAsia="zh-CN"/>
          <w14:textFill>
            <w14:solidFill>
              <w14:schemeClr w14:val="tx1"/>
            </w14:solidFill>
          </w14:textFill>
        </w:rPr>
      </w:pPr>
    </w:p>
    <w:p w14:paraId="64C78BD4">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p>
    <w:p w14:paraId="4E313940">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加注“▲”号的产品为核心产品（如未明确核心产品，则视为全部产品均为核心产品），任意一种核心产品为同一品牌时，按照第三部分第32.4条款执行。</w:t>
      </w:r>
    </w:p>
    <w:p w14:paraId="6CF4E564">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加注“■”号的产品属于现行节能产品政府采购强制采购的产品，投标人只能选择符合按照《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的强制采购的节能产品进行投标，并提供相关认证证书扫描件，否则不予认定。未加注“■”号的产品均不属于节能产品政府采购强制采购的产品。如供应商对此有异议，请按照招标文件第三部分《投标须知》“8. 询问与质疑”的相关规定，以书面形式向采购人提出质疑，否则视为认同招标文件中关于节能产品政府采购强制采购产品范围的划定。</w:t>
      </w:r>
    </w:p>
    <w:p w14:paraId="38596C12">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若招标文件提供了图纸或图片，仅供参考，文字表述与图纸或图片不一致时，以文字表述为准。</w:t>
      </w:r>
    </w:p>
    <w:p w14:paraId="7512F424">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w:t>
      </w:r>
      <w:r>
        <w:rPr>
          <w:color w:val="000000" w:themeColor="text1"/>
          <w:sz w:val="24"/>
          <w:szCs w:val="24"/>
          <w:highlight w:val="none"/>
          <w14:textFill>
            <w14:solidFill>
              <w14:schemeClr w14:val="tx1"/>
            </w14:solidFill>
          </w14:textFill>
        </w:rPr>
        <w:t>、</w:t>
      </w:r>
      <w:r>
        <w:rPr>
          <w:rFonts w:hint="eastAsia"/>
          <w:color w:val="000000" w:themeColor="text1"/>
          <w:sz w:val="24"/>
          <w:szCs w:val="24"/>
          <w:highlight w:val="none"/>
          <w14:textFill>
            <w14:solidFill>
              <w14:schemeClr w14:val="tx1"/>
            </w14:solidFill>
          </w14:textFill>
        </w:rPr>
        <w:t>商务要求</w:t>
      </w:r>
    </w:p>
    <w:p w14:paraId="6552E18C">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（一）报价要求</w:t>
      </w:r>
    </w:p>
    <w:p w14:paraId="5BFCAF75">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投标报价以人民币填列。</w:t>
      </w:r>
    </w:p>
    <w:p w14:paraId="3F79CE6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投标人的报价应包括：设备主机及附件货款、运输费、运输保险费、装卸费、安装调试费及利润税金等为完成招标文件规定的全部要求所需的一切费用。投标人所报价格为货到现场安装调试完成的最终优惠价格。</w:t>
      </w:r>
    </w:p>
    <w:p w14:paraId="3DC1C2E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验收及相关费用由投标人负责。</w:t>
      </w:r>
    </w:p>
    <w:p w14:paraId="65B2033B">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（二）服务要求</w:t>
      </w:r>
    </w:p>
    <w:p w14:paraId="7BE1532B">
      <w:pPr>
        <w:spacing w:line="360" w:lineRule="auto"/>
        <w:ind w:firstLine="480" w:firstLineChars="200"/>
        <w:outlineLvl w:val="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1. 提供所投产品至少</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年的免费上门保修</w:t>
      </w:r>
      <w:r>
        <w:rPr>
          <w:rFonts w:hint="eastAsia"/>
          <w:color w:val="000000" w:themeColor="text1"/>
          <w:sz w:val="24"/>
          <w:highlight w:val="none"/>
          <w:lang w:eastAsia="zh-CN"/>
          <w14:textFill>
            <w14:solidFill>
              <w14:schemeClr w14:val="tx1"/>
            </w14:solidFill>
          </w14:textFill>
        </w:rPr>
        <w:t>。</w:t>
      </w:r>
    </w:p>
    <w:p w14:paraId="65AC7CC6">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保修期内免费更换零配件，7×24小时技术响应，48小时内维修工程师到达维修现场。保修期自验收合格之日起计算。</w:t>
      </w:r>
    </w:p>
    <w:p w14:paraId="4549F45F">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提供所投产品制造商服务机构情况，包括地址、联系方式及技术人员数量等。</w:t>
      </w:r>
    </w:p>
    <w:p w14:paraId="70E03A5A">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提供原厂标准的易耗品、消耗材料价格清单及折扣率，保修期后设备维修的价格清单及折扣率。</w:t>
      </w:r>
    </w:p>
    <w:p w14:paraId="26C91110">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 提供现场技术培训。</w:t>
      </w:r>
    </w:p>
    <w:p w14:paraId="7E233C12">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（三）交货要求</w:t>
      </w:r>
    </w:p>
    <w:p w14:paraId="594C0864">
      <w:pPr>
        <w:numPr>
          <w:ilvl w:val="0"/>
          <w:numId w:val="2"/>
        </w:num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交货期：</w:t>
      </w:r>
    </w:p>
    <w:p w14:paraId="61C23191">
      <w:pPr>
        <w:numPr>
          <w:ilvl w:val="0"/>
          <w:numId w:val="0"/>
        </w:numPr>
        <w:autoSpaceDE w:val="0"/>
        <w:autoSpaceDN w:val="0"/>
        <w:adjustRightInd w:val="0"/>
        <w:spacing w:line="360" w:lineRule="auto"/>
        <w:rPr>
          <w:rFonts w:hint="eastAsia" w:ascii="Times New Roman" w:hAnsi="Times New Roman" w:eastAsia="宋体" w:cs="Times New Roman"/>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 xml:space="preserve">    第一包：</w:t>
      </w:r>
      <w:r>
        <w:rPr>
          <w:rFonts w:hint="eastAsia"/>
          <w:color w:val="000000" w:themeColor="text1"/>
          <w:sz w:val="24"/>
          <w:highlight w:val="none"/>
          <w14:textFill>
            <w14:solidFill>
              <w14:schemeClr w14:val="tx1"/>
            </w14:solidFill>
          </w14:textFill>
        </w:rPr>
        <w:t>货到并安装完成：签订合同之日起2日内</w:t>
      </w:r>
      <w:r>
        <w:rPr>
          <w:rFonts w:hint="eastAsia"/>
          <w:color w:val="000000" w:themeColor="text1"/>
          <w:sz w:val="24"/>
          <w:highlight w:val="none"/>
          <w14:textFill>
            <w14:solidFill>
              <w14:schemeClr w14:val="tx1"/>
            </w14:solidFill>
          </w14:textFill>
        </w:rPr>
        <w:t>（特殊情况以合同为准）</w:t>
      </w:r>
      <w:r>
        <w:rPr>
          <w:rFonts w:hint="eastAsia" w:ascii="Times New Roman" w:hAnsi="Times New Roman" w:eastAsia="宋体" w:cs="Times New Roman"/>
          <w:color w:val="000000" w:themeColor="text1"/>
          <w:sz w:val="24"/>
          <w:highlight w:val="none"/>
          <w14:textFill>
            <w14:solidFill>
              <w14:schemeClr w14:val="tx1"/>
            </w14:solidFill>
          </w14:textFill>
        </w:rPr>
        <w:t>。</w:t>
      </w:r>
    </w:p>
    <w:p w14:paraId="5D7033B1">
      <w:p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第二包：</w:t>
      </w:r>
      <w:r>
        <w:rPr>
          <w:rFonts w:hint="eastAsia"/>
          <w:color w:val="000000" w:themeColor="text1"/>
          <w:sz w:val="24"/>
          <w:highlight w:val="none"/>
          <w14:textFill>
            <w14:solidFill>
              <w14:schemeClr w14:val="tx1"/>
            </w14:solidFill>
          </w14:textFill>
        </w:rPr>
        <w:t>货到并安装完成：签订合同之日起2日内（特殊情况以合同为准）。</w:t>
      </w:r>
    </w:p>
    <w:p w14:paraId="1A9CE3F9">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 交货地点：</w:t>
      </w:r>
      <w:r>
        <w:rPr>
          <w:rFonts w:hint="eastAsia"/>
          <w:color w:val="000000" w:themeColor="text1"/>
          <w:sz w:val="24"/>
          <w:highlight w:val="none"/>
          <w:lang w:val="en-US" w:eastAsia="zh-CN"/>
          <w14:textFill>
            <w14:solidFill>
              <w14:schemeClr w14:val="tx1"/>
            </w14:solidFill>
          </w14:textFill>
        </w:rPr>
        <w:t>采购人指定地点</w:t>
      </w:r>
      <w:r>
        <w:rPr>
          <w:rFonts w:hint="eastAsia"/>
          <w:color w:val="000000" w:themeColor="text1"/>
          <w:sz w:val="24"/>
          <w:highlight w:val="none"/>
          <w14:textFill>
            <w14:solidFill>
              <w14:schemeClr w14:val="tx1"/>
            </w14:solidFill>
          </w14:textFill>
        </w:rPr>
        <w:t>（特殊情况以合同为准）。</w:t>
      </w:r>
    </w:p>
    <w:p w14:paraId="39256FFB">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 提供制造商完整的随机资料，包括完整的使用和维修手册等。</w:t>
      </w:r>
    </w:p>
    <w:p w14:paraId="596B3C41">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14:paraId="16365C34">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（四）付款方式</w:t>
      </w:r>
    </w:p>
    <w:p w14:paraId="6BEA5952">
      <w:pPr>
        <w:autoSpaceDE w:val="0"/>
        <w:autoSpaceDN w:val="0"/>
        <w:adjustRightInd w:val="0"/>
        <w:spacing w:line="360" w:lineRule="auto"/>
        <w:ind w:firstLine="480" w:firstLineChars="200"/>
        <w:rPr>
          <w:rFonts w:hint="eastAsia"/>
          <w:color w:val="000000" w:themeColor="text1"/>
          <w:sz w:val="24"/>
          <w:highlight w:val="none"/>
          <w14:textFill>
            <w14:solidFill>
              <w14:schemeClr w14:val="tx1"/>
            </w14:solidFill>
          </w14:textFill>
        </w:rPr>
      </w:pPr>
      <w:r>
        <w:rPr>
          <w:rFonts w:hint="eastAsia" w:cs="Times New Roman"/>
          <w:color w:val="000000" w:themeColor="text1"/>
          <w:sz w:val="24"/>
          <w:highlight w:val="none"/>
          <w:lang w:val="en-US" w:eastAsia="zh-CN"/>
          <w14:textFill>
            <w14:solidFill>
              <w14:schemeClr w14:val="tx1"/>
            </w14:solidFill>
          </w14:textFill>
        </w:rPr>
        <w:t>第一包：</w:t>
      </w:r>
      <w:r>
        <w:rPr>
          <w:rFonts w:hint="eastAsia"/>
          <w:color w:val="000000" w:themeColor="text1"/>
          <w:sz w:val="24"/>
          <w:highlight w:val="none"/>
          <w14:textFill>
            <w14:solidFill>
              <w14:schemeClr w14:val="tx1"/>
            </w14:solidFill>
          </w14:textFill>
        </w:rPr>
        <w:t>签订合同之日起</w:t>
      </w:r>
      <w:r>
        <w:rPr>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日内支付合同总额的</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0%，货到安装调试完成验收合格之日起</w:t>
      </w:r>
      <w:r>
        <w:rPr>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日内支付合同总额的</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0%（特殊情况以合同为准）。</w:t>
      </w:r>
    </w:p>
    <w:p w14:paraId="027FACBD">
      <w:pPr>
        <w:spacing w:line="360" w:lineRule="auto"/>
        <w:ind w:firstLine="480" w:firstLineChars="200"/>
        <w:outlineLvl w:val="0"/>
        <w:rPr>
          <w:rFonts w:hint="eastAsia" w:eastAsia="宋体"/>
          <w:color w:val="000000" w:themeColor="text1"/>
          <w:sz w:val="24"/>
          <w:highlight w:val="none"/>
          <w:lang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第二包：</w:t>
      </w:r>
      <w:r>
        <w:rPr>
          <w:rFonts w:hint="eastAsia"/>
          <w:color w:val="000000" w:themeColor="text1"/>
          <w:sz w:val="24"/>
          <w:highlight w:val="none"/>
          <w14:textFill>
            <w14:solidFill>
              <w14:schemeClr w14:val="tx1"/>
            </w14:solidFill>
          </w14:textFill>
        </w:rPr>
        <w:t>签订合同之日起</w:t>
      </w:r>
      <w:r>
        <w:rPr>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日内支付合同总额的</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0%，货到安装调试完成验收合格之日起</w:t>
      </w:r>
      <w:r>
        <w:rPr>
          <w:color w:val="000000" w:themeColor="text1"/>
          <w:sz w:val="24"/>
          <w:highlight w:val="none"/>
          <w14:textFill>
            <w14:solidFill>
              <w14:schemeClr w14:val="tx1"/>
            </w14:solidFill>
          </w14:textFill>
        </w:rPr>
        <w:t>15</w:t>
      </w:r>
      <w:r>
        <w:rPr>
          <w:rFonts w:hint="eastAsia"/>
          <w:color w:val="000000" w:themeColor="text1"/>
          <w:sz w:val="24"/>
          <w:highlight w:val="none"/>
          <w14:textFill>
            <w14:solidFill>
              <w14:schemeClr w14:val="tx1"/>
            </w14:solidFill>
          </w14:textFill>
        </w:rPr>
        <w:t>日内支付合同总额的</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0%（特殊情况以合同为准）</w:t>
      </w:r>
      <w:r>
        <w:rPr>
          <w:rFonts w:hint="eastAsia"/>
          <w:color w:val="000000" w:themeColor="text1"/>
          <w:sz w:val="24"/>
          <w:highlight w:val="none"/>
          <w:lang w:eastAsia="zh-CN"/>
          <w14:textFill>
            <w14:solidFill>
              <w14:schemeClr w14:val="tx1"/>
            </w14:solidFill>
          </w14:textFill>
        </w:rPr>
        <w:t>。</w:t>
      </w:r>
    </w:p>
    <w:p w14:paraId="37AAEC76">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（五）投标保证金和履约保证金</w:t>
      </w:r>
    </w:p>
    <w:p w14:paraId="0FA4CA23">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本项目不收取投标保证金和履约保证金。</w:t>
      </w:r>
    </w:p>
    <w:p w14:paraId="32608F7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（六）验收方法及标准</w:t>
      </w:r>
    </w:p>
    <w:p w14:paraId="788A12CF">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14:paraId="40A855A5">
      <w:pPr>
        <w:numPr>
          <w:ilvl w:val="0"/>
          <w:numId w:val="3"/>
        </w:numPr>
        <w:spacing w:line="360" w:lineRule="auto"/>
        <w:ind w:firstLine="480" w:firstLineChars="200"/>
        <w:outlineLvl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评分因素及评标标准</w:t>
      </w:r>
    </w:p>
    <w:p w14:paraId="1E707ED4">
      <w:pPr>
        <w:numPr>
          <w:ilvl w:val="0"/>
          <w:numId w:val="0"/>
        </w:numPr>
        <w:spacing w:line="360" w:lineRule="auto"/>
        <w:outlineLvl w:val="0"/>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第一包：</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2B32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727685A6">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1010" w:type="dxa"/>
            <w:shd w:val="clear" w:color="auto" w:fill="auto"/>
            <w:vAlign w:val="center"/>
          </w:tcPr>
          <w:p w14:paraId="3EE1826A">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2C6A1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215E85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4076B06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087" w:type="dxa"/>
            <w:shd w:val="clear" w:color="auto" w:fill="auto"/>
            <w:vAlign w:val="center"/>
          </w:tcPr>
          <w:p w14:paraId="11D0D399">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479C87BF">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（2）投标报价得分=（评标基准价/投标报价）×30</w:t>
            </w:r>
          </w:p>
          <w:p w14:paraId="1C282BE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010" w:type="dxa"/>
            <w:shd w:val="clear" w:color="auto" w:fill="auto"/>
            <w:vAlign w:val="center"/>
          </w:tcPr>
          <w:p w14:paraId="4C2E2A8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4B24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70E78F2F">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25</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30B744B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5DC6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EC101C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323130BA">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环境标志产品</w:t>
            </w:r>
          </w:p>
        </w:tc>
        <w:tc>
          <w:tcPr>
            <w:tcW w:w="7087" w:type="dxa"/>
            <w:shd w:val="clear" w:color="auto" w:fill="auto"/>
            <w:vAlign w:val="center"/>
          </w:tcPr>
          <w:p w14:paraId="5F23B8BA">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按照《关于调整优化节能产品、环境标志产品政府采购执行机制的通知》（财库〔2019〕9号）判定，投标产品是否属于环境标志产品。</w:t>
            </w:r>
          </w:p>
          <w:p w14:paraId="2A356424">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投标产品为1项的，且投标产品是环境标志产品的：</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2660A0F8">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投标产品为多项的，得分为环境标志产品价值权重×</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44A09B98">
            <w:pPr>
              <w:snapToGrid w:val="0"/>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6D605FF3">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0.5</w:t>
            </w:r>
          </w:p>
        </w:tc>
      </w:tr>
      <w:tr w14:paraId="6E59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97C09C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45DC8F1E">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节能产品</w:t>
            </w:r>
          </w:p>
        </w:tc>
        <w:tc>
          <w:tcPr>
            <w:tcW w:w="7087" w:type="dxa"/>
            <w:shd w:val="clear" w:color="auto" w:fill="auto"/>
            <w:vAlign w:val="center"/>
          </w:tcPr>
          <w:p w14:paraId="177BD320">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按照《关于调整优化节能产品、环境标志产品政府采购执行机制的通知》（财库〔2019〕9号）判定，投标产品是否属于节能产品。</w:t>
            </w:r>
          </w:p>
          <w:p w14:paraId="1781377B">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投标产品为1项的，且投标产品是非强制采购节能产品的：</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1F2BC8FF">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投标产品为多项的，得分为非强制采购节能产品价值权重×</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3507442B">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345ED3B4">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0.5</w:t>
            </w:r>
          </w:p>
        </w:tc>
      </w:tr>
      <w:tr w14:paraId="0203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FDF8FEB">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6F331B73">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投标人认证评价</w:t>
            </w:r>
          </w:p>
        </w:tc>
        <w:tc>
          <w:tcPr>
            <w:tcW w:w="7087" w:type="dxa"/>
            <w:shd w:val="clear" w:color="auto" w:fill="auto"/>
            <w:vAlign w:val="center"/>
          </w:tcPr>
          <w:p w14:paraId="3E90846B">
            <w:pPr>
              <w:snapToGrid w:val="0"/>
              <w:rPr>
                <w:rFonts w:hint="eastAsia" w:ascii="Times New Roman" w:hAnsi="Times New Roman" w:eastAsia="宋体" w:cs="Times New Roman"/>
                <w:bCs/>
                <w:color w:val="000000" w:themeColor="text1"/>
                <w:kern w:val="2"/>
                <w:sz w:val="24"/>
                <w:szCs w:val="20"/>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投标人具备有效期内的质量管理体系认证、环境管理体系认证、职业健康安全管理体系认证，以上证书适用范围应包含电子与智能化工程施工或通信工程施工，提供1个证书得2分，最高6分。</w:t>
            </w:r>
          </w:p>
        </w:tc>
        <w:tc>
          <w:tcPr>
            <w:tcW w:w="1010" w:type="dxa"/>
            <w:shd w:val="clear" w:color="auto" w:fill="auto"/>
            <w:vAlign w:val="center"/>
          </w:tcPr>
          <w:p w14:paraId="319F0525">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5869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16BF2D5">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140172EA">
            <w:pPr>
              <w:widowControl/>
              <w:snapToGrid w:val="0"/>
              <w:jc w:val="center"/>
              <w:rPr>
                <w:rFonts w:hint="default" w:eastAsia="宋体"/>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投入人员评价</w:t>
            </w:r>
          </w:p>
        </w:tc>
        <w:tc>
          <w:tcPr>
            <w:tcW w:w="7087" w:type="dxa"/>
            <w:shd w:val="clear" w:color="auto" w:fill="auto"/>
            <w:vAlign w:val="center"/>
          </w:tcPr>
          <w:p w14:paraId="0B69F722">
            <w:pPr>
              <w:widowControl/>
              <w:adjustRightInd w:val="0"/>
              <w:snapToGrid w:val="0"/>
              <w:rPr>
                <w:rFonts w:hint="eastAsia"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人员为投标单位正式员工，提供姓名、开标日前三个月中任意一个月的由投标单位为投入人员缴纳社会保险证明扫描件，否则不予认定加分。</w:t>
            </w:r>
          </w:p>
          <w:p w14:paraId="673120AB">
            <w:pPr>
              <w:widowControl/>
              <w:numPr>
                <w:ilvl w:val="0"/>
                <w:numId w:val="4"/>
              </w:numPr>
              <w:adjustRightInd w:val="0"/>
              <w:snapToGrid w:val="0"/>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1名</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项目负责人具备机电工程、通信与广电工程专业一级注册建造师证书，提供证书扫描件得</w:t>
            </w:r>
            <w:r>
              <w:rPr>
                <w:rFonts w:hint="eastAsia" w:cs="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分，其他0分；</w:t>
            </w:r>
          </w:p>
          <w:p w14:paraId="64369FA9">
            <w:pPr>
              <w:widowControl/>
              <w:adjustRightInd w:val="0"/>
              <w:snapToGrid w:val="0"/>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eastAsia" w:cs="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w:t>
            </w:r>
            <w:r>
              <w:rPr>
                <w:rFonts w:hint="eastAsia" w:cs="Times New Roman"/>
                <w:color w:val="000000" w:themeColor="text1"/>
                <w:kern w:val="0"/>
                <w:sz w:val="24"/>
                <w:szCs w:val="24"/>
                <w:highlight w:val="none"/>
                <w:lang w:val="en-US" w:eastAsia="zh-CN"/>
                <w14:textFill>
                  <w14:solidFill>
                    <w14:schemeClr w14:val="tx1"/>
                  </w14:solidFill>
                </w14:textFill>
              </w:rPr>
              <w:t>1名</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高级技术人员具备机电工程、通信与广电工程专业一级注册建造师证书，提供证书扫描件得</w:t>
            </w:r>
            <w:r>
              <w:rPr>
                <w:rFonts w:hint="eastAsia" w:cs="Times New Roman"/>
                <w:color w:val="000000" w:themeColor="text1"/>
                <w:kern w:val="0"/>
                <w:sz w:val="24"/>
                <w:szCs w:val="24"/>
                <w:highlight w:val="none"/>
                <w:lang w:val="en-US" w:eastAsia="zh-CN"/>
                <w14:textFill>
                  <w14:solidFill>
                    <w14:schemeClr w14:val="tx1"/>
                  </w14:solidFill>
                </w14:textFill>
              </w:rPr>
              <w:t>2</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分，其他0分；</w:t>
            </w:r>
          </w:p>
          <w:p w14:paraId="3D515A8E">
            <w:pPr>
              <w:keepNext w:val="0"/>
              <w:keepLines w:val="0"/>
              <w:widowControl/>
              <w:suppressLineNumbers w:val="0"/>
              <w:jc w:val="left"/>
              <w:textAlignment w:val="center"/>
              <w:rPr>
                <w:rFonts w:hint="default"/>
                <w:color w:val="000000" w:themeColor="text1"/>
                <w:highlight w:val="none"/>
                <w:lang w:val="en-US" w:eastAsia="zh-CN"/>
                <w14:textFill>
                  <w14:solidFill>
                    <w14:schemeClr w14:val="tx1"/>
                  </w14:solidFill>
                </w14:textFill>
              </w:rPr>
            </w:pPr>
            <w:r>
              <w:rPr>
                <w:rFonts w:hint="eastAsia" w:cs="Times New Roman"/>
                <w:color w:val="000000" w:themeColor="text1"/>
                <w:kern w:val="0"/>
                <w:sz w:val="24"/>
                <w:szCs w:val="24"/>
                <w:highlight w:val="none"/>
                <w:lang w:val="en-US" w:eastAsia="zh-CN"/>
                <w14:textFill>
                  <w14:solidFill>
                    <w14:schemeClr w14:val="tx1"/>
                  </w14:solidFill>
                </w14:textFill>
              </w:rPr>
              <w:t>（3）上述人员</w:t>
            </w: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具备</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三年以上运行维护及网络管理工作经验，提供</w:t>
            </w:r>
            <w:r>
              <w:rPr>
                <w:rFonts w:hint="eastAsia" w:ascii="宋体" w:hAnsi="宋体" w:cs="宋体"/>
                <w:i w:val="0"/>
                <w:iCs w:val="0"/>
                <w:color w:val="000000" w:themeColor="text1"/>
                <w:kern w:val="0"/>
                <w:sz w:val="24"/>
                <w:szCs w:val="24"/>
                <w:highlight w:val="none"/>
                <w:u w:val="none"/>
                <w:lang w:val="en-US" w:eastAsia="zh-CN" w:bidi="ar"/>
                <w14:textFill>
                  <w14:solidFill>
                    <w14:schemeClr w14:val="tx1"/>
                  </w14:solidFill>
                </w14:textFill>
              </w:rPr>
              <w:t>工作简历，每提供1人简历得1分，最多2分</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tc>
        <w:tc>
          <w:tcPr>
            <w:tcW w:w="1010" w:type="dxa"/>
            <w:shd w:val="clear" w:color="auto" w:fill="auto"/>
            <w:vAlign w:val="center"/>
          </w:tcPr>
          <w:p w14:paraId="1E96255E">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4523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FABF364">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655" w:type="dxa"/>
            <w:shd w:val="clear" w:color="auto" w:fill="auto"/>
            <w:vAlign w:val="center"/>
          </w:tcPr>
          <w:p w14:paraId="0256445B">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产品参数证明评价</w:t>
            </w:r>
          </w:p>
        </w:tc>
        <w:tc>
          <w:tcPr>
            <w:tcW w:w="7087" w:type="dxa"/>
            <w:shd w:val="clear" w:color="auto" w:fill="auto"/>
            <w:vAlign w:val="center"/>
          </w:tcPr>
          <w:p w14:paraId="66189A3C">
            <w:pPr>
              <w:snapToGrid w:val="0"/>
              <w:rPr>
                <w:rFonts w:hint="eastAsia" w:eastAsia="宋体"/>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提供所投产品</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中控主机</w:t>
            </w:r>
            <w:r>
              <w:rPr>
                <w:rFonts w:hint="eastAsia"/>
                <w:bCs/>
                <w:color w:val="000000" w:themeColor="text1"/>
                <w:sz w:val="24"/>
                <w:highlight w:val="none"/>
                <w14:textFill>
                  <w14:solidFill>
                    <w14:schemeClr w14:val="tx1"/>
                  </w14:solidFill>
                </w14:textFill>
              </w:rPr>
              <w:t>的技术支撑材料扫描件，上述技术支撑材料能证明所投产品满足以下参数要求，每证明1条得</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分，最多</w:t>
            </w:r>
            <w:r>
              <w:rPr>
                <w:rFonts w:hint="eastAsia"/>
                <w:bCs/>
                <w:color w:val="000000" w:themeColor="text1"/>
                <w:sz w:val="24"/>
                <w:highlight w:val="none"/>
                <w:lang w:val="en-US" w:eastAsia="zh-CN"/>
                <w14:textFill>
                  <w14:solidFill>
                    <w14:schemeClr w14:val="tx1"/>
                  </w14:solidFill>
                </w14:textFill>
              </w:rPr>
              <w:t>2</w:t>
            </w:r>
            <w:r>
              <w:rPr>
                <w:rFonts w:hint="eastAsia"/>
                <w:bCs/>
                <w:color w:val="000000" w:themeColor="text1"/>
                <w:sz w:val="24"/>
                <w:highlight w:val="none"/>
                <w14:textFill>
                  <w14:solidFill>
                    <w14:schemeClr w14:val="tx1"/>
                  </w14:solidFill>
                </w14:textFill>
              </w:rPr>
              <w:t>分</w:t>
            </w:r>
            <w:r>
              <w:rPr>
                <w:rFonts w:hint="eastAsia"/>
                <w:bCs/>
                <w:color w:val="000000" w:themeColor="text1"/>
                <w:sz w:val="24"/>
                <w:highlight w:val="none"/>
                <w:lang w:eastAsia="zh-CN"/>
                <w14:textFill>
                  <w14:solidFill>
                    <w14:schemeClr w14:val="tx1"/>
                  </w14:solidFill>
                </w14:textFill>
              </w:rPr>
              <w:t>。</w:t>
            </w:r>
          </w:p>
          <w:p w14:paraId="36E8DF03">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A.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中控主机具备多设备管理功能，支持多场地控制，展示各个场地的物联设备状态，支持批量对物联设备进行控制；支持单场地控制，展示物联设备状态及关联的情景模式，支持情景模式切换，支持批量对物联设备进行控制，支持单个设备的控制。</w:t>
            </w:r>
          </w:p>
          <w:p w14:paraId="2CBDCEFA">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技术支撑材料是指具有CMA</w:t>
            </w:r>
            <w:r>
              <w:rPr>
                <w:rFonts w:hint="eastAsia"/>
                <w:bCs/>
                <w:color w:val="000000" w:themeColor="text1"/>
                <w:sz w:val="24"/>
                <w:highlight w:val="none"/>
                <w:lang w:val="en-US" w:eastAsia="zh-CN"/>
                <w14:textFill>
                  <w14:solidFill>
                    <w14:schemeClr w14:val="tx1"/>
                  </w14:solidFill>
                </w14:textFill>
              </w:rPr>
              <w:t>或CNAS</w:t>
            </w:r>
            <w:r>
              <w:rPr>
                <w:rFonts w:hint="eastAsia"/>
                <w:bCs/>
                <w:color w:val="000000" w:themeColor="text1"/>
                <w:sz w:val="24"/>
                <w:highlight w:val="none"/>
                <w14:textFill>
                  <w14:solidFill>
                    <w14:schemeClr w14:val="tx1"/>
                  </w14:solidFill>
                </w14:textFill>
              </w:rPr>
              <w:t>标识的检测/检验/试验/测试报告，或加盖所投产品制造商公章的技术证明材料</w:t>
            </w:r>
            <w:r>
              <w:rPr>
                <w:rFonts w:hint="eastAsia"/>
                <w:bCs/>
                <w:color w:val="000000" w:themeColor="text1"/>
                <w:sz w:val="24"/>
                <w:highlight w:val="none"/>
                <w:lang w:eastAsia="zh-CN"/>
                <w14:textFill>
                  <w14:solidFill>
                    <w14:schemeClr w14:val="tx1"/>
                  </w14:solidFill>
                </w14:textFill>
              </w:rPr>
              <w:t>。</w:t>
            </w:r>
          </w:p>
        </w:tc>
        <w:tc>
          <w:tcPr>
            <w:tcW w:w="1010" w:type="dxa"/>
            <w:shd w:val="clear" w:color="auto" w:fill="auto"/>
            <w:vAlign w:val="center"/>
          </w:tcPr>
          <w:p w14:paraId="15F3D421">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w:t>
            </w:r>
          </w:p>
        </w:tc>
      </w:tr>
      <w:tr w14:paraId="75D1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04BE600">
            <w:pPr>
              <w:widowControl/>
              <w:snapToGrid w:val="0"/>
              <w:jc w:val="center"/>
              <w:rPr>
                <w:rFonts w:hint="default"/>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655" w:type="dxa"/>
            <w:shd w:val="clear" w:color="auto" w:fill="auto"/>
            <w:vAlign w:val="center"/>
          </w:tcPr>
          <w:p w14:paraId="38A5F402">
            <w:pPr>
              <w:widowControl/>
              <w:snapToGrid w:val="0"/>
              <w:jc w:val="center"/>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响应承诺</w:t>
            </w:r>
          </w:p>
        </w:tc>
        <w:tc>
          <w:tcPr>
            <w:tcW w:w="7087" w:type="dxa"/>
            <w:shd w:val="clear" w:color="auto" w:fill="auto"/>
            <w:vAlign w:val="center"/>
          </w:tcPr>
          <w:p w14:paraId="25EFC019">
            <w:pPr>
              <w:widowControl/>
              <w:snapToGrid w:val="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保修期内免费更换零配件，7×24小时技术响应，一般故障（传输质量类/设备故障类）30分钟内响应，2小时到达故障现场；重大故障（断网类故障/黑屏）10分钟内响应，40分钟到达故障现场。</w:t>
            </w:r>
          </w:p>
          <w:p w14:paraId="7EE27514">
            <w:pPr>
              <w:pStyle w:val="5"/>
              <w:rPr>
                <w:rFonts w:hint="default" w:eastAsia="宋体"/>
                <w:color w:val="000000" w:themeColor="text1"/>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提供承诺书得3分，其他0分。</w:t>
            </w:r>
          </w:p>
        </w:tc>
        <w:tc>
          <w:tcPr>
            <w:tcW w:w="1010" w:type="dxa"/>
            <w:shd w:val="clear" w:color="auto" w:fill="auto"/>
            <w:vAlign w:val="center"/>
          </w:tcPr>
          <w:p w14:paraId="28CBD063">
            <w:pPr>
              <w:widowControl/>
              <w:snapToGrid w:val="0"/>
              <w:jc w:val="center"/>
              <w:rPr>
                <w:rFonts w:hint="default"/>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2DB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7914336">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c>
          <w:tcPr>
            <w:tcW w:w="1655" w:type="dxa"/>
            <w:shd w:val="clear" w:color="auto" w:fill="auto"/>
            <w:vAlign w:val="center"/>
          </w:tcPr>
          <w:p w14:paraId="34475CB4">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非“★”技术要求（不含上述产品参数证明评价中的参数要求）响应性评价</w:t>
            </w:r>
          </w:p>
        </w:tc>
        <w:tc>
          <w:tcPr>
            <w:tcW w:w="7087" w:type="dxa"/>
            <w:shd w:val="clear" w:color="auto" w:fill="auto"/>
            <w:vAlign w:val="center"/>
          </w:tcPr>
          <w:p w14:paraId="527C1076">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完全满足无偏离的得</w:t>
            </w:r>
            <w:r>
              <w:rPr>
                <w:rFonts w:hint="eastAsia"/>
                <w:color w:val="000000" w:themeColor="text1"/>
                <w:kern w:val="0"/>
                <w:sz w:val="24"/>
                <w:szCs w:val="24"/>
                <w:highlight w:val="none"/>
                <w:lang w:val="en-US" w:eastAsia="zh-CN"/>
                <w14:textFill>
                  <w14:solidFill>
                    <w14:schemeClr w14:val="tx1"/>
                  </w14:solidFill>
                </w14:textFill>
              </w:rPr>
              <w:t>7</w:t>
            </w:r>
            <w:r>
              <w:rPr>
                <w:rFonts w:hint="eastAsia"/>
                <w:color w:val="000000" w:themeColor="text1"/>
                <w:kern w:val="0"/>
                <w:sz w:val="24"/>
                <w:szCs w:val="24"/>
                <w:highlight w:val="none"/>
                <w14:textFill>
                  <w14:solidFill>
                    <w14:schemeClr w14:val="tx1"/>
                  </w14:solidFill>
                </w14:textFill>
              </w:rPr>
              <w:t>分；</w:t>
            </w:r>
          </w:p>
          <w:p w14:paraId="5B5314C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劣于招标文件要求或未做应答的不足</w:t>
            </w:r>
            <w:r>
              <w:rPr>
                <w:rFonts w:hint="eastAsia"/>
                <w:color w:val="000000" w:themeColor="text1"/>
                <w:kern w:val="0"/>
                <w:sz w:val="24"/>
                <w:szCs w:val="24"/>
                <w:highlight w:val="none"/>
                <w:lang w:val="en-US" w:eastAsia="zh-CN"/>
                <w14:textFill>
                  <w14:solidFill>
                    <w14:schemeClr w14:val="tx1"/>
                  </w14:solidFill>
                </w14:textFill>
              </w:rPr>
              <w:t>7</w:t>
            </w:r>
            <w:r>
              <w:rPr>
                <w:rFonts w:hint="eastAsia"/>
                <w:color w:val="000000" w:themeColor="text1"/>
                <w:kern w:val="0"/>
                <w:sz w:val="24"/>
                <w:szCs w:val="24"/>
                <w:highlight w:val="none"/>
                <w14:textFill>
                  <w14:solidFill>
                    <w14:schemeClr w14:val="tx1"/>
                  </w14:solidFill>
                </w14:textFill>
              </w:rPr>
              <w:t>条的，每出现1条以上情形减1分</w:t>
            </w:r>
          </w:p>
          <w:p w14:paraId="1BE2CAB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w:t>
            </w:r>
            <w:r>
              <w:rPr>
                <w:rFonts w:hint="eastAsia"/>
                <w:color w:val="000000" w:themeColor="text1"/>
                <w:kern w:val="0"/>
                <w:sz w:val="24"/>
                <w:szCs w:val="24"/>
                <w:highlight w:val="none"/>
                <w:lang w:val="en-US" w:eastAsia="zh-CN"/>
                <w14:textFill>
                  <w14:solidFill>
                    <w14:schemeClr w14:val="tx1"/>
                  </w14:solidFill>
                </w14:textFill>
              </w:rPr>
              <w:t>5</w:t>
            </w:r>
            <w:r>
              <w:rPr>
                <w:rFonts w:hint="eastAsia"/>
                <w:color w:val="000000" w:themeColor="text1"/>
                <w:kern w:val="0"/>
                <w:sz w:val="24"/>
                <w:szCs w:val="24"/>
                <w:highlight w:val="none"/>
                <w14:textFill>
                  <w14:solidFill>
                    <w14:schemeClr w14:val="tx1"/>
                  </w14:solidFill>
                </w14:textFill>
              </w:rPr>
              <w:t>条的，本项得0分</w:t>
            </w:r>
          </w:p>
        </w:tc>
        <w:tc>
          <w:tcPr>
            <w:tcW w:w="1010" w:type="dxa"/>
            <w:shd w:val="clear" w:color="auto" w:fill="auto"/>
            <w:vAlign w:val="center"/>
          </w:tcPr>
          <w:p w14:paraId="2EBBAEE9">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r>
      <w:tr w14:paraId="10B0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413EFAD7">
            <w:pPr>
              <w:snapToGrid w:val="0"/>
              <w:jc w:val="center"/>
              <w:rPr>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三</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主观分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45</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5E25A10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4DC38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D7F8EF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0332726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产品整体性能评价</w:t>
            </w:r>
          </w:p>
        </w:tc>
        <w:tc>
          <w:tcPr>
            <w:tcW w:w="7087" w:type="dxa"/>
            <w:shd w:val="clear" w:color="auto" w:fill="auto"/>
            <w:vAlign w:val="center"/>
          </w:tcPr>
          <w:p w14:paraId="6DBC189E">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至少包含LED大屏</w:t>
            </w:r>
            <w:r>
              <w:rPr>
                <w:rFonts w:hint="eastAsia"/>
                <w:color w:val="000000" w:themeColor="text1"/>
                <w:kern w:val="0"/>
                <w:sz w:val="24"/>
                <w:szCs w:val="24"/>
                <w:highlight w:val="none"/>
                <w:lang w:val="en-US" w:eastAsia="zh-CN"/>
                <w14:textFill>
                  <w14:solidFill>
                    <w14:schemeClr w14:val="tx1"/>
                  </w14:solidFill>
                </w14:textFill>
              </w:rPr>
              <w:t>系统</w:t>
            </w:r>
            <w:r>
              <w:rPr>
                <w:rFonts w:hint="eastAsia"/>
                <w:color w:val="000000" w:themeColor="text1"/>
                <w:kern w:val="0"/>
                <w:sz w:val="24"/>
                <w:szCs w:val="24"/>
                <w:highlight w:val="none"/>
                <w14:textFill>
                  <w14:solidFill>
                    <w14:schemeClr w14:val="tx1"/>
                  </w14:solidFill>
                </w14:textFill>
              </w:rPr>
              <w:t>设计理念、性能描述、安全耐用性描述等</w:t>
            </w:r>
          </w:p>
          <w:p w14:paraId="56753E9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2CBEE0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4A5A33B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51B81D2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1ED11F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3231688F">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04F2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756471C">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w:t>
            </w:r>
          </w:p>
        </w:tc>
        <w:tc>
          <w:tcPr>
            <w:tcW w:w="1655" w:type="dxa"/>
            <w:shd w:val="clear" w:color="auto" w:fill="auto"/>
            <w:vAlign w:val="center"/>
          </w:tcPr>
          <w:p w14:paraId="682367EE">
            <w:pPr>
              <w:keepNext w:val="0"/>
              <w:keepLines w:val="0"/>
              <w:widowControl/>
              <w:suppressLineNumbers w:val="0"/>
              <w:jc w:val="center"/>
              <w:textAlignment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总体设计方案评价</w:t>
            </w:r>
          </w:p>
        </w:tc>
        <w:tc>
          <w:tcPr>
            <w:tcW w:w="7087" w:type="dxa"/>
            <w:shd w:val="clear" w:color="auto" w:fill="auto"/>
            <w:vAlign w:val="center"/>
          </w:tcPr>
          <w:p w14:paraId="1A2F9934">
            <w:pPr>
              <w:widowControl/>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完整的总体设计方案，至少包含整体架构设计、技术路线（至少包含本次采购的超高清视频应用终端与现有视频会议系统在远程视频会议、远程在线培训、远程应急指挥调度、多画面融合等应用的对接方案）、总体布局、部署设计、等方面内容：</w:t>
            </w:r>
          </w:p>
          <w:p w14:paraId="6963726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189B7B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283D212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6DE30A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5E8236A">
            <w:pPr>
              <w:widowControl/>
              <w:snapToGrid w:val="0"/>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583F94FF">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6591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83595DF">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655" w:type="dxa"/>
            <w:shd w:val="clear" w:color="auto" w:fill="auto"/>
            <w:vAlign w:val="center"/>
          </w:tcPr>
          <w:p w14:paraId="28CF801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安装实施方案评价</w:t>
            </w:r>
          </w:p>
        </w:tc>
        <w:tc>
          <w:tcPr>
            <w:tcW w:w="7087" w:type="dxa"/>
            <w:shd w:val="clear" w:color="auto" w:fill="auto"/>
            <w:vAlign w:val="center"/>
          </w:tcPr>
          <w:p w14:paraId="5FE56B03">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至少包含人员安排、进度计划、安装方法、施工安全保障措施等</w:t>
            </w:r>
          </w:p>
          <w:p w14:paraId="4B99EBB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25CAE2A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6A4F27A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7986FE6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D8D7D8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615374C2">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7208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4FB70177">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26E5BD2D">
            <w:pPr>
              <w:widowControl/>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087" w:type="dxa"/>
            <w:shd w:val="clear" w:color="auto" w:fill="auto"/>
            <w:vAlign w:val="center"/>
          </w:tcPr>
          <w:p w14:paraId="3BE3ABBF">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至少包含制造商服务承诺、投标人服务承诺、免费保修期时间、服务响应时间、培训方案等</w:t>
            </w:r>
          </w:p>
          <w:p w14:paraId="4F2FD8D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6F4238C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1BCBECB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5138566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642DADCC">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47542E9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3E1E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45E48E1">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655" w:type="dxa"/>
            <w:shd w:val="clear" w:color="auto" w:fill="auto"/>
            <w:vAlign w:val="center"/>
          </w:tcPr>
          <w:p w14:paraId="685E2FC9">
            <w:pPr>
              <w:keepNext w:val="0"/>
              <w:keepLines w:val="0"/>
              <w:widowControl/>
              <w:suppressLineNumbers w:val="0"/>
              <w:jc w:val="center"/>
              <w:textAlignment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应急响应能力评价</w:t>
            </w:r>
          </w:p>
        </w:tc>
        <w:tc>
          <w:tcPr>
            <w:tcW w:w="7087" w:type="dxa"/>
            <w:shd w:val="clear" w:color="auto" w:fill="auto"/>
            <w:vAlign w:val="center"/>
          </w:tcPr>
          <w:p w14:paraId="4AA14777">
            <w:pPr>
              <w:widowControl/>
              <w:adjustRightInd w:val="0"/>
              <w:snapToGrid w:val="0"/>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提供应急响应方案</w:t>
            </w:r>
            <w:r>
              <w:rPr>
                <w:rFonts w:hint="eastAsia"/>
                <w:color w:val="000000" w:themeColor="text1"/>
                <w:kern w:val="0"/>
                <w:sz w:val="24"/>
                <w:szCs w:val="24"/>
                <w:highlight w:val="none"/>
                <w:lang w:eastAsia="zh-CN"/>
                <w14:textFill>
                  <w14:solidFill>
                    <w14:schemeClr w14:val="tx1"/>
                  </w14:solidFill>
                </w14:textFill>
              </w:rPr>
              <w:t>。</w:t>
            </w:r>
          </w:p>
          <w:p w14:paraId="3F7E081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ED6245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49497D2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7180F5A0">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19DC3792">
            <w:pPr>
              <w:widowControl/>
              <w:snapToGrid w:val="0"/>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3BEFC436">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3B08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D66748E">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655" w:type="dxa"/>
            <w:shd w:val="clear" w:color="auto" w:fill="auto"/>
            <w:vAlign w:val="center"/>
          </w:tcPr>
          <w:p w14:paraId="66932329">
            <w:pPr>
              <w:keepNext w:val="0"/>
              <w:keepLines w:val="0"/>
              <w:widowControl/>
              <w:suppressLineNumbers w:val="0"/>
              <w:jc w:val="center"/>
              <w:textAlignment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培训方案评价</w:t>
            </w:r>
          </w:p>
        </w:tc>
        <w:tc>
          <w:tcPr>
            <w:tcW w:w="7087" w:type="dxa"/>
            <w:shd w:val="clear" w:color="auto" w:fill="auto"/>
            <w:vAlign w:val="center"/>
          </w:tcPr>
          <w:p w14:paraId="6F0B3C24">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提供完整的培训方案，至少包含培训计划、培训方式、培训内容和培训地点等方面内容</w:t>
            </w:r>
          </w:p>
          <w:p w14:paraId="77549EE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B0EA6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6F86BF9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0A11DB8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61E0A64A">
            <w:pPr>
              <w:widowControl/>
              <w:snapToGrid w:val="0"/>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3B5C9B30">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6E48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A0EE96D">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7</w:t>
            </w:r>
          </w:p>
        </w:tc>
        <w:tc>
          <w:tcPr>
            <w:tcW w:w="1655" w:type="dxa"/>
            <w:shd w:val="clear" w:color="auto" w:fill="auto"/>
            <w:vAlign w:val="center"/>
          </w:tcPr>
          <w:p w14:paraId="2C230C21">
            <w:pPr>
              <w:widowControl/>
              <w:adjustRightInd w:val="0"/>
              <w:snapToGrid w:val="0"/>
              <w:jc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color w:val="000000" w:themeColor="text1"/>
                <w:sz w:val="24"/>
                <w:highlight w:val="none"/>
                <w14:textFill>
                  <w14:solidFill>
                    <w14:schemeClr w14:val="tx1"/>
                  </w14:solidFill>
                </w14:textFill>
              </w:rPr>
              <w:t>人员保密管理方案评价</w:t>
            </w:r>
          </w:p>
        </w:tc>
        <w:tc>
          <w:tcPr>
            <w:tcW w:w="7087" w:type="dxa"/>
            <w:shd w:val="clear" w:color="auto" w:fill="auto"/>
            <w:vAlign w:val="center"/>
          </w:tcPr>
          <w:p w14:paraId="65FBE34E">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至少包含保证服务过程中有可能获取的保密信息不泄露的措施：制定保密制度、服务人员保密培训、重点岗位双人服务、泄密惩罚办法。</w:t>
            </w:r>
          </w:p>
          <w:p w14:paraId="39DED76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8294A4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7293E33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4D21A24B">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7CDD9D0A">
            <w:pPr>
              <w:widowControl/>
              <w:adjustRightInd w:val="0"/>
              <w:snapToGrid w:val="0"/>
              <w:rPr>
                <w:rFonts w:hint="eastAsia"/>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0BB0BBFB">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r>
      <w:tr w14:paraId="2F51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250" w:type="dxa"/>
            <w:gridSpan w:val="3"/>
            <w:shd w:val="clear" w:color="auto" w:fill="auto"/>
            <w:noWrap/>
            <w:vAlign w:val="center"/>
          </w:tcPr>
          <w:p w14:paraId="740BE24F">
            <w:pPr>
              <w:widowControl/>
              <w:adjustRightInd w:val="0"/>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合计</w:t>
            </w:r>
          </w:p>
        </w:tc>
        <w:tc>
          <w:tcPr>
            <w:tcW w:w="1010" w:type="dxa"/>
            <w:shd w:val="clear" w:color="auto" w:fill="auto"/>
            <w:vAlign w:val="center"/>
          </w:tcPr>
          <w:p w14:paraId="20337B68">
            <w:pPr>
              <w:widowControl/>
              <w:adjustRightInd w:val="0"/>
              <w:snapToGrid w:val="0"/>
              <w:jc w:val="center"/>
              <w:rPr>
                <w:rFonts w:hint="default"/>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100</w:t>
            </w:r>
          </w:p>
        </w:tc>
      </w:tr>
    </w:tbl>
    <w:p w14:paraId="1BAE133E">
      <w:pPr>
        <w:spacing w:line="360" w:lineRule="auto"/>
        <w:ind w:firstLine="480" w:firstLineChars="200"/>
        <w:outlineLvl w:val="0"/>
        <w:rPr>
          <w:rFonts w:hint="eastAsia"/>
          <w:color w:val="000000" w:themeColor="text1"/>
          <w:sz w:val="24"/>
          <w:highlight w:val="none"/>
          <w14:textFill>
            <w14:solidFill>
              <w14:schemeClr w14:val="tx1"/>
            </w14:solidFill>
          </w14:textFill>
        </w:rPr>
      </w:pPr>
    </w:p>
    <w:p w14:paraId="60B27812">
      <w:pPr>
        <w:pStyle w:val="5"/>
        <w:numPr>
          <w:ilvl w:val="0"/>
          <w:numId w:val="0"/>
        </w:numPr>
        <w:rPr>
          <w:rFonts w:hint="eastAsia"/>
          <w:color w:val="000000" w:themeColor="text1"/>
          <w:sz w:val="30"/>
          <w:szCs w:val="30"/>
          <w:highlight w:val="none"/>
          <w:lang w:val="en-US" w:eastAsia="zh-CN"/>
          <w14:textFill>
            <w14:solidFill>
              <w14:schemeClr w14:val="tx1"/>
            </w14:solidFill>
          </w14:textFill>
        </w:rPr>
      </w:pPr>
      <w:r>
        <w:rPr>
          <w:rFonts w:hint="eastAsia"/>
          <w:color w:val="000000" w:themeColor="text1"/>
          <w:sz w:val="30"/>
          <w:szCs w:val="30"/>
          <w:highlight w:val="none"/>
          <w:lang w:val="en-US" w:eastAsia="zh-CN"/>
          <w14:textFill>
            <w14:solidFill>
              <w14:schemeClr w14:val="tx1"/>
            </w14:solidFill>
          </w14:textFill>
        </w:rPr>
        <w:t>第二包：</w:t>
      </w:r>
    </w:p>
    <w:tbl>
      <w:tblPr>
        <w:tblStyle w:val="1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655"/>
        <w:gridCol w:w="7087"/>
        <w:gridCol w:w="1010"/>
      </w:tblGrid>
      <w:tr w14:paraId="4E4D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vAlign w:val="center"/>
          </w:tcPr>
          <w:p w14:paraId="4F969134">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w:t>
            </w:r>
            <w:r>
              <w:rPr>
                <w:rFonts w:hint="eastAsia"/>
                <w:color w:val="000000" w:themeColor="text1"/>
                <w:kern w:val="0"/>
                <w:sz w:val="24"/>
                <w:szCs w:val="24"/>
                <w:highlight w:val="none"/>
                <w14:textFill>
                  <w14:solidFill>
                    <w14:schemeClr w14:val="tx1"/>
                  </w14:solidFill>
                </w14:textFill>
              </w:rPr>
              <w:t xml:space="preserve"> 价格（30分）</w:t>
            </w:r>
          </w:p>
        </w:tc>
        <w:tc>
          <w:tcPr>
            <w:tcW w:w="1010" w:type="dxa"/>
            <w:shd w:val="clear" w:color="auto" w:fill="auto"/>
            <w:vAlign w:val="center"/>
          </w:tcPr>
          <w:p w14:paraId="3318DFA9">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205BB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23D015A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30382FD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价格</w:t>
            </w:r>
          </w:p>
        </w:tc>
        <w:tc>
          <w:tcPr>
            <w:tcW w:w="7087" w:type="dxa"/>
            <w:shd w:val="clear" w:color="auto" w:fill="auto"/>
            <w:vAlign w:val="center"/>
          </w:tcPr>
          <w:p w14:paraId="1208E391">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46FAF0F1">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（2）投标报价得分=（评标基准价/投标报价）×30</w:t>
            </w:r>
          </w:p>
          <w:p w14:paraId="44FCF8EF">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010" w:type="dxa"/>
            <w:shd w:val="clear" w:color="auto" w:fill="auto"/>
            <w:vAlign w:val="center"/>
          </w:tcPr>
          <w:p w14:paraId="1CF005C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30</w:t>
            </w:r>
          </w:p>
        </w:tc>
      </w:tr>
      <w:tr w14:paraId="36A0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76886B9E">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二</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客观分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36</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40F2FAB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3E6D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36308833">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73EB7095">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环境标志产品</w:t>
            </w:r>
          </w:p>
        </w:tc>
        <w:tc>
          <w:tcPr>
            <w:tcW w:w="7087" w:type="dxa"/>
            <w:shd w:val="clear" w:color="auto" w:fill="auto"/>
            <w:vAlign w:val="center"/>
          </w:tcPr>
          <w:p w14:paraId="190BE5C4">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按照《关于调整优化节能产品、环境标志产品政府采购执行机制的通知》（财库〔2019〕9号）判定，投标产品是否属于环境标志产品。</w:t>
            </w:r>
          </w:p>
          <w:p w14:paraId="55572043">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投标产品为1项的，且投标产品是环境标志产品的：</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22883BB6">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投标产品为多项的，得分为环境标志产品价值权重×</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421B3A48">
            <w:pPr>
              <w:snapToGrid w:val="0"/>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5CA397A7">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0.5</w:t>
            </w:r>
          </w:p>
        </w:tc>
      </w:tr>
      <w:tr w14:paraId="16DA6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6524FEA">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578D3570">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节能产品</w:t>
            </w:r>
          </w:p>
        </w:tc>
        <w:tc>
          <w:tcPr>
            <w:tcW w:w="7087" w:type="dxa"/>
            <w:shd w:val="clear" w:color="auto" w:fill="auto"/>
            <w:vAlign w:val="center"/>
          </w:tcPr>
          <w:p w14:paraId="170E508F">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按照《关于调整优化节能产品、环境标志产品政府采购执行机制的通知》（财库〔2019〕9号）判定，投标产品是否属于节能产品。</w:t>
            </w:r>
          </w:p>
          <w:p w14:paraId="0A5A4D15">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投标产品为1项的，且投标产品是非强制采购节能产品的：</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34360094">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投标产品为多项的，得分为非强制采购节能产品价值权重×</w:t>
            </w:r>
            <w:r>
              <w:rPr>
                <w:rFonts w:hint="eastAsia"/>
                <w:bCs/>
                <w:color w:val="000000" w:themeColor="text1"/>
                <w:sz w:val="24"/>
                <w:highlight w:val="none"/>
                <w:lang w:val="en-US" w:eastAsia="zh-CN"/>
                <w14:textFill>
                  <w14:solidFill>
                    <w14:schemeClr w14:val="tx1"/>
                  </w14:solidFill>
                </w14:textFill>
              </w:rPr>
              <w:t>0.5</w:t>
            </w:r>
            <w:r>
              <w:rPr>
                <w:rFonts w:hint="eastAsia"/>
                <w:bCs/>
                <w:color w:val="000000" w:themeColor="text1"/>
                <w:sz w:val="24"/>
                <w:highlight w:val="none"/>
                <w14:textFill>
                  <w14:solidFill>
                    <w14:schemeClr w14:val="tx1"/>
                  </w14:solidFill>
                </w14:textFill>
              </w:rPr>
              <w:t>分</w:t>
            </w:r>
          </w:p>
          <w:p w14:paraId="543A7837">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其他：0分</w:t>
            </w:r>
          </w:p>
        </w:tc>
        <w:tc>
          <w:tcPr>
            <w:tcW w:w="1010" w:type="dxa"/>
            <w:shd w:val="clear" w:color="auto" w:fill="auto"/>
            <w:vAlign w:val="center"/>
          </w:tcPr>
          <w:p w14:paraId="3D62024C">
            <w:pPr>
              <w:widowControl/>
              <w:snapToGrid w:val="0"/>
              <w:jc w:val="center"/>
              <w:rPr>
                <w:color w:val="000000" w:themeColor="text1"/>
                <w:kern w:val="0"/>
                <w:sz w:val="24"/>
                <w:szCs w:val="24"/>
                <w:highlight w:val="none"/>
                <w14:textFill>
                  <w14:solidFill>
                    <w14:schemeClr w14:val="tx1"/>
                  </w14:solidFill>
                </w14:textFill>
              </w:rPr>
            </w:pPr>
            <w:r>
              <w:rPr>
                <w:rFonts w:hint="eastAsia"/>
                <w:bCs/>
                <w:color w:val="000000" w:themeColor="text1"/>
                <w:sz w:val="24"/>
                <w:highlight w:val="none"/>
                <w:lang w:val="en-US" w:eastAsia="zh-CN"/>
                <w14:textFill>
                  <w14:solidFill>
                    <w14:schemeClr w14:val="tx1"/>
                  </w14:solidFill>
                </w14:textFill>
              </w:rPr>
              <w:t>0.5</w:t>
            </w:r>
          </w:p>
        </w:tc>
      </w:tr>
      <w:tr w14:paraId="795BE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29CF666">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2BAF0A2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制造商认证评价</w:t>
            </w:r>
          </w:p>
        </w:tc>
        <w:tc>
          <w:tcPr>
            <w:tcW w:w="7087" w:type="dxa"/>
            <w:shd w:val="clear" w:color="auto" w:fill="auto"/>
            <w:vAlign w:val="center"/>
          </w:tcPr>
          <w:p w14:paraId="06D24565">
            <w:pPr>
              <w:snapToGrid w:val="0"/>
              <w:rPr>
                <w:rFonts w:hint="eastAsia" w:eastAsia="宋体"/>
                <w:bCs/>
                <w:color w:val="000000" w:themeColor="text1"/>
                <w:sz w:val="24"/>
                <w:highlight w:val="none"/>
                <w:lang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所投</w:t>
            </w:r>
            <w:r>
              <w:rPr>
                <w:rFonts w:hint="eastAsia" w:ascii="宋体" w:hAnsi="宋体"/>
                <w:color w:val="000000" w:themeColor="text1"/>
                <w:sz w:val="24"/>
                <w:highlight w:val="none"/>
                <w14:textFill>
                  <w14:solidFill>
                    <w14:schemeClr w14:val="tx1"/>
                  </w14:solidFill>
                </w14:textFill>
              </w:rPr>
              <w:t>桌面云一体机、桌面云授权、</w:t>
            </w:r>
            <w:r>
              <w:rPr>
                <w:rFonts w:hint="eastAsia" w:ascii="宋体" w:hAnsi="宋体" w:cs="宋体"/>
                <w:color w:val="000000" w:themeColor="text1"/>
                <w:kern w:val="0"/>
                <w:sz w:val="24"/>
                <w:highlight w:val="none"/>
                <w14:textFill>
                  <w14:solidFill>
                    <w14:schemeClr w14:val="tx1"/>
                  </w14:solidFill>
                </w14:textFill>
              </w:rPr>
              <w:t>桌面云终端、终端安全软件</w:t>
            </w:r>
            <w:r>
              <w:rPr>
                <w:rFonts w:hint="eastAsia"/>
                <w:bCs/>
                <w:color w:val="000000" w:themeColor="text1"/>
                <w:sz w:val="24"/>
                <w:highlight w:val="none"/>
                <w14:textFill>
                  <w14:solidFill>
                    <w14:schemeClr w14:val="tx1"/>
                  </w14:solidFill>
                </w14:textFill>
              </w:rPr>
              <w:t>产品的制造商具备</w:t>
            </w:r>
            <w:r>
              <w:rPr>
                <w:rFonts w:hint="eastAsia"/>
                <w:color w:val="000000" w:themeColor="text1"/>
                <w:sz w:val="24"/>
                <w:highlight w:val="none"/>
                <w14:textFill>
                  <w14:solidFill>
                    <w14:schemeClr w14:val="tx1"/>
                  </w14:solidFill>
                </w14:textFill>
              </w:rPr>
              <w:t>中国信息安全测评中心颁发的信息安全服务资质证书安全工程类三级以上（含三级）证书</w:t>
            </w:r>
            <w:r>
              <w:rPr>
                <w:rFonts w:hint="eastAsia"/>
                <w:bCs/>
                <w:color w:val="000000" w:themeColor="text1"/>
                <w:sz w:val="24"/>
                <w:highlight w:val="none"/>
                <w14:textFill>
                  <w14:solidFill>
                    <w14:schemeClr w14:val="tx1"/>
                  </w14:solidFill>
                </w14:textFill>
              </w:rPr>
              <w:t>；投标文件中提供证书扫描件。具备1份证书得</w:t>
            </w:r>
            <w:r>
              <w:rPr>
                <w:bCs/>
                <w:color w:val="000000" w:themeColor="text1"/>
                <w:sz w:val="24"/>
                <w:highlight w:val="none"/>
                <w14:textFill>
                  <w14:solidFill>
                    <w14:schemeClr w14:val="tx1"/>
                  </w14:solidFill>
                </w14:textFill>
              </w:rPr>
              <w:t>2</w:t>
            </w:r>
            <w:r>
              <w:rPr>
                <w:rFonts w:hint="eastAsia"/>
                <w:bCs/>
                <w:color w:val="000000" w:themeColor="text1"/>
                <w:sz w:val="24"/>
                <w:highlight w:val="none"/>
                <w14:textFill>
                  <w14:solidFill>
                    <w14:schemeClr w14:val="tx1"/>
                  </w14:solidFill>
                </w14:textFill>
              </w:rPr>
              <w:t>分，最多</w:t>
            </w:r>
            <w:r>
              <w:rPr>
                <w:bCs/>
                <w:color w:val="000000" w:themeColor="text1"/>
                <w:sz w:val="24"/>
                <w:highlight w:val="none"/>
                <w14:textFill>
                  <w14:solidFill>
                    <w14:schemeClr w14:val="tx1"/>
                  </w14:solidFill>
                </w14:textFill>
              </w:rPr>
              <w:t>8</w:t>
            </w:r>
            <w:r>
              <w:rPr>
                <w:rFonts w:hint="eastAsia"/>
                <w:bCs/>
                <w:color w:val="000000" w:themeColor="text1"/>
                <w:sz w:val="24"/>
                <w:highlight w:val="none"/>
                <w14:textFill>
                  <w14:solidFill>
                    <w14:schemeClr w14:val="tx1"/>
                  </w14:solidFill>
                </w14:textFill>
              </w:rPr>
              <w:t>分</w:t>
            </w:r>
            <w:r>
              <w:rPr>
                <w:rFonts w:hint="eastAsia"/>
                <w:bCs/>
                <w:color w:val="000000" w:themeColor="text1"/>
                <w:sz w:val="24"/>
                <w:highlight w:val="none"/>
                <w:lang w:eastAsia="zh-CN"/>
                <w14:textFill>
                  <w14:solidFill>
                    <w14:schemeClr w14:val="tx1"/>
                  </w14:solidFill>
                </w14:textFill>
              </w:rPr>
              <w:t>；</w:t>
            </w:r>
          </w:p>
          <w:p w14:paraId="6D5EE1C0">
            <w:pPr>
              <w:snapToGrid w:val="0"/>
              <w:rPr>
                <w:rFonts w:hint="eastAsia" w:eastAsia="宋体"/>
                <w:bCs/>
                <w:color w:val="000000" w:themeColor="text1"/>
                <w:sz w:val="24"/>
                <w:highlight w:val="none"/>
                <w:lang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所投</w:t>
            </w:r>
            <w:r>
              <w:rPr>
                <w:rFonts w:hint="eastAsia" w:ascii="宋体" w:hAnsi="宋体"/>
                <w:color w:val="000000" w:themeColor="text1"/>
                <w:sz w:val="24"/>
                <w:highlight w:val="none"/>
                <w14:textFill>
                  <w14:solidFill>
                    <w14:schemeClr w14:val="tx1"/>
                  </w14:solidFill>
                </w14:textFill>
              </w:rPr>
              <w:t>桌面云一体机、桌面云授权、</w:t>
            </w:r>
            <w:r>
              <w:rPr>
                <w:rFonts w:hint="eastAsia" w:ascii="宋体" w:hAnsi="宋体" w:cs="宋体"/>
                <w:color w:val="000000" w:themeColor="text1"/>
                <w:kern w:val="0"/>
                <w:sz w:val="24"/>
                <w:highlight w:val="none"/>
                <w14:textFill>
                  <w14:solidFill>
                    <w14:schemeClr w14:val="tx1"/>
                  </w14:solidFill>
                </w14:textFill>
              </w:rPr>
              <w:t>桌面云终端、终端安全软件</w:t>
            </w:r>
            <w:r>
              <w:rPr>
                <w:rFonts w:hint="eastAsia"/>
                <w:bCs/>
                <w:color w:val="000000" w:themeColor="text1"/>
                <w:sz w:val="24"/>
                <w:highlight w:val="none"/>
                <w14:textFill>
                  <w14:solidFill>
                    <w14:schemeClr w14:val="tx1"/>
                  </w14:solidFill>
                </w14:textFill>
              </w:rPr>
              <w:t>产品的制造商具备</w:t>
            </w:r>
            <w:r>
              <w:rPr>
                <w:rFonts w:hint="eastAsia"/>
                <w:color w:val="000000" w:themeColor="text1"/>
                <w:sz w:val="24"/>
                <w:highlight w:val="none"/>
                <w14:textFill>
                  <w14:solidFill>
                    <w14:schemeClr w14:val="tx1"/>
                  </w14:solidFill>
                </w14:textFill>
              </w:rPr>
              <w:t>中国信息安全测评中心颁发的信息安全服务资质证书数据安全类一级以上（含一级）证书。</w:t>
            </w:r>
            <w:r>
              <w:rPr>
                <w:rFonts w:hint="eastAsia"/>
                <w:bCs/>
                <w:color w:val="000000" w:themeColor="text1"/>
                <w:sz w:val="24"/>
                <w:highlight w:val="none"/>
                <w14:textFill>
                  <w14:solidFill>
                    <w14:schemeClr w14:val="tx1"/>
                  </w14:solidFill>
                </w14:textFill>
              </w:rPr>
              <w:t>；投标文件中提供证书扫描件。具备1份证书得1分，最多</w:t>
            </w:r>
            <w:r>
              <w:rPr>
                <w:bCs/>
                <w:color w:val="000000" w:themeColor="text1"/>
                <w:sz w:val="24"/>
                <w:highlight w:val="none"/>
                <w14:textFill>
                  <w14:solidFill>
                    <w14:schemeClr w14:val="tx1"/>
                  </w14:solidFill>
                </w14:textFill>
              </w:rPr>
              <w:t>4</w:t>
            </w:r>
            <w:r>
              <w:rPr>
                <w:rFonts w:hint="eastAsia"/>
                <w:bCs/>
                <w:color w:val="000000" w:themeColor="text1"/>
                <w:sz w:val="24"/>
                <w:highlight w:val="none"/>
                <w14:textFill>
                  <w14:solidFill>
                    <w14:schemeClr w14:val="tx1"/>
                  </w14:solidFill>
                </w14:textFill>
              </w:rPr>
              <w:t>分</w:t>
            </w:r>
            <w:r>
              <w:rPr>
                <w:rFonts w:hint="eastAsia"/>
                <w:bCs/>
                <w:color w:val="000000" w:themeColor="text1"/>
                <w:sz w:val="24"/>
                <w:highlight w:val="none"/>
                <w:lang w:eastAsia="zh-CN"/>
                <w14:textFill>
                  <w14:solidFill>
                    <w14:schemeClr w14:val="tx1"/>
                  </w14:solidFill>
                </w14:textFill>
              </w:rPr>
              <w:t>；</w:t>
            </w:r>
          </w:p>
        </w:tc>
        <w:tc>
          <w:tcPr>
            <w:tcW w:w="1010" w:type="dxa"/>
            <w:shd w:val="clear" w:color="auto" w:fill="auto"/>
            <w:vAlign w:val="center"/>
          </w:tcPr>
          <w:p w14:paraId="41C93DBB">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12</w:t>
            </w:r>
          </w:p>
        </w:tc>
      </w:tr>
      <w:tr w14:paraId="715FF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BF69A2E">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655" w:type="dxa"/>
            <w:shd w:val="clear" w:color="auto" w:fill="auto"/>
            <w:vAlign w:val="center"/>
          </w:tcPr>
          <w:p w14:paraId="561842B0">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投标人业绩评价</w:t>
            </w:r>
          </w:p>
        </w:tc>
        <w:tc>
          <w:tcPr>
            <w:tcW w:w="7087" w:type="dxa"/>
            <w:shd w:val="clear" w:color="auto" w:fill="auto"/>
            <w:vAlign w:val="center"/>
          </w:tcPr>
          <w:p w14:paraId="5A444A26">
            <w:pPr>
              <w:snapToGrid w:val="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完全按照以下要求提供</w:t>
            </w:r>
            <w:r>
              <w:rPr>
                <w:rFonts w:hint="eastAsia"/>
                <w:bCs/>
                <w:color w:val="000000" w:themeColor="text1"/>
                <w:sz w:val="24"/>
                <w:highlight w:val="none"/>
                <w:lang w:val="en-US" w:eastAsia="zh-CN"/>
                <w14:textFill>
                  <w14:solidFill>
                    <w14:schemeClr w14:val="tx1"/>
                  </w14:solidFill>
                </w14:textFill>
              </w:rPr>
              <w:t>桌面云建设</w:t>
            </w:r>
            <w:r>
              <w:rPr>
                <w:bCs/>
                <w:color w:val="000000" w:themeColor="text1"/>
                <w:sz w:val="24"/>
                <w:highlight w:val="none"/>
                <w14:textFill>
                  <w14:solidFill>
                    <w14:schemeClr w14:val="tx1"/>
                  </w14:solidFill>
                </w14:textFill>
              </w:rPr>
              <w:t>的</w:t>
            </w:r>
            <w:r>
              <w:rPr>
                <w:rFonts w:hint="eastAsia"/>
                <w:bCs/>
                <w:color w:val="000000" w:themeColor="text1"/>
                <w:sz w:val="24"/>
                <w:highlight w:val="none"/>
                <w14:textFill>
                  <w14:solidFill>
                    <w14:schemeClr w14:val="tx1"/>
                  </w14:solidFill>
                </w14:textFill>
              </w:rPr>
              <w:t>业绩</w:t>
            </w:r>
            <w:r>
              <w:rPr>
                <w:bCs/>
                <w:color w:val="000000" w:themeColor="text1"/>
                <w:sz w:val="24"/>
                <w:highlight w:val="none"/>
                <w14:textFill>
                  <w14:solidFill>
                    <w14:schemeClr w14:val="tx1"/>
                  </w14:solidFill>
                </w14:textFill>
              </w:rPr>
              <w:t>，</w:t>
            </w:r>
            <w:r>
              <w:rPr>
                <w:rFonts w:hint="eastAsia"/>
                <w:bCs/>
                <w:color w:val="000000" w:themeColor="text1"/>
                <w:sz w:val="24"/>
                <w:highlight w:val="none"/>
                <w14:textFill>
                  <w14:solidFill>
                    <w14:schemeClr w14:val="tx1"/>
                  </w14:solidFill>
                </w14:textFill>
              </w:rPr>
              <w:t>提供的证明材料均不得遮挡涂黑</w:t>
            </w:r>
            <w:r>
              <w:rPr>
                <w:bCs/>
                <w:color w:val="000000" w:themeColor="text1"/>
                <w:sz w:val="24"/>
                <w:highlight w:val="none"/>
                <w14:textFill>
                  <w14:solidFill>
                    <w14:schemeClr w14:val="tx1"/>
                  </w14:solidFill>
                </w14:textFill>
              </w:rPr>
              <w:t>，否则不予认定加分。</w:t>
            </w:r>
          </w:p>
          <w:p w14:paraId="25D3306F">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A. </w:t>
            </w:r>
            <w:r>
              <w:rPr>
                <w:rFonts w:hint="eastAsia"/>
                <w:color w:val="000000" w:themeColor="text1"/>
                <w:sz w:val="24"/>
                <w:highlight w:val="none"/>
                <w14:textFill>
                  <w14:solidFill>
                    <w14:schemeClr w14:val="tx1"/>
                  </w14:solidFill>
                </w14:textFill>
              </w:rPr>
              <w:t>合同原件扫描件。</w:t>
            </w:r>
            <w:r>
              <w:rPr>
                <w:bCs/>
                <w:color w:val="000000" w:themeColor="text1"/>
                <w:sz w:val="24"/>
                <w:highlight w:val="none"/>
                <w14:textFill>
                  <w14:solidFill>
                    <w14:schemeClr w14:val="tx1"/>
                  </w14:solidFill>
                </w14:textFill>
              </w:rPr>
              <w:t>包括买卖双方名称及盖章、合同清单</w:t>
            </w:r>
            <w:r>
              <w:rPr>
                <w:rFonts w:hint="eastAsia"/>
                <w:bCs/>
                <w:color w:val="000000" w:themeColor="text1"/>
                <w:sz w:val="24"/>
                <w:highlight w:val="none"/>
                <w14:textFill>
                  <w14:solidFill>
                    <w14:schemeClr w14:val="tx1"/>
                  </w14:solidFill>
                </w14:textFill>
              </w:rPr>
              <w:t>、合同签订日期</w:t>
            </w:r>
            <w:r>
              <w:rPr>
                <w:rFonts w:hint="eastAsia"/>
                <w:color w:val="000000" w:themeColor="text1"/>
                <w:sz w:val="24"/>
                <w:highlight w:val="none"/>
                <w14:textFill>
                  <w14:solidFill>
                    <w14:schemeClr w14:val="tx1"/>
                  </w14:solidFill>
                </w14:textFill>
              </w:rPr>
              <w:t>（应为</w:t>
            </w:r>
            <w:r>
              <w:rPr>
                <w:color w:val="000000" w:themeColor="text1"/>
                <w:sz w:val="24"/>
                <w:highlight w:val="none"/>
                <w14:textFill>
                  <w14:solidFill>
                    <w14:schemeClr w14:val="tx1"/>
                  </w14:solidFill>
                </w14:textFill>
              </w:rPr>
              <w:t>20</w:t>
            </w:r>
            <w:r>
              <w:rPr>
                <w:rFonts w:hint="eastAsia"/>
                <w:color w:val="000000" w:themeColor="text1"/>
                <w:sz w:val="24"/>
                <w:highlight w:val="none"/>
                <w14:textFill>
                  <w14:solidFill>
                    <w14:schemeClr w14:val="tx1"/>
                  </w14:solidFill>
                </w14:textFill>
              </w:rPr>
              <w:t>21年</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月</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日至今）</w:t>
            </w:r>
            <w:r>
              <w:rPr>
                <w:bCs/>
                <w:color w:val="000000" w:themeColor="text1"/>
                <w:sz w:val="24"/>
                <w:highlight w:val="none"/>
                <w14:textFill>
                  <w14:solidFill>
                    <w14:schemeClr w14:val="tx1"/>
                  </w14:solidFill>
                </w14:textFill>
              </w:rPr>
              <w:t>。</w:t>
            </w:r>
          </w:p>
          <w:p w14:paraId="5FD951B9">
            <w:pPr>
              <w:snapToGrid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B.</w:t>
            </w:r>
            <w:r>
              <w:rPr>
                <w:rFonts w:hint="eastAsia"/>
                <w:color w:val="000000" w:themeColor="text1"/>
                <w:sz w:val="24"/>
                <w:highlight w:val="none"/>
                <w14:textFill>
                  <w14:solidFill>
                    <w14:schemeClr w14:val="tx1"/>
                  </w14:solidFill>
                </w14:textFill>
              </w:rPr>
              <w:t xml:space="preserve"> 上述</w:t>
            </w:r>
            <w:r>
              <w:rPr>
                <w:color w:val="000000" w:themeColor="text1"/>
                <w:sz w:val="24"/>
                <w:highlight w:val="none"/>
                <w14:textFill>
                  <w14:solidFill>
                    <w14:schemeClr w14:val="tx1"/>
                  </w14:solidFill>
                </w14:textFill>
              </w:rPr>
              <w:t>合同履行</w:t>
            </w:r>
            <w:r>
              <w:rPr>
                <w:rFonts w:hint="eastAsia"/>
                <w:color w:val="000000" w:themeColor="text1"/>
                <w:sz w:val="24"/>
                <w:highlight w:val="none"/>
                <w14:textFill>
                  <w14:solidFill>
                    <w14:schemeClr w14:val="tx1"/>
                  </w14:solidFill>
                </w14:textFill>
              </w:rPr>
              <w:t>良好</w:t>
            </w:r>
            <w:r>
              <w:rPr>
                <w:color w:val="000000" w:themeColor="text1"/>
                <w:sz w:val="24"/>
                <w:highlight w:val="none"/>
                <w14:textFill>
                  <w14:solidFill>
                    <w14:schemeClr w14:val="tx1"/>
                  </w14:solidFill>
                </w14:textFill>
              </w:rPr>
              <w:t>的相关证明材料</w:t>
            </w:r>
            <w:r>
              <w:rPr>
                <w:rFonts w:hint="eastAsia"/>
                <w:color w:val="000000" w:themeColor="text1"/>
                <w:sz w:val="24"/>
                <w:highlight w:val="none"/>
                <w14:textFill>
                  <w14:solidFill>
                    <w14:schemeClr w14:val="tx1"/>
                  </w14:solidFill>
                </w14:textFill>
              </w:rPr>
              <w:t>原件</w:t>
            </w:r>
            <w:r>
              <w:rPr>
                <w:color w:val="000000" w:themeColor="text1"/>
                <w:sz w:val="24"/>
                <w:highlight w:val="none"/>
                <w14:textFill>
                  <w14:solidFill>
                    <w14:schemeClr w14:val="tx1"/>
                  </w14:solidFill>
                </w14:textFill>
              </w:rPr>
              <w:t>扫描件</w:t>
            </w:r>
            <w:r>
              <w:rPr>
                <w:rFonts w:hint="eastAsia"/>
                <w:color w:val="000000" w:themeColor="text1"/>
                <w:sz w:val="24"/>
                <w:highlight w:val="none"/>
                <w14:textFill>
                  <w14:solidFill>
                    <w14:schemeClr w14:val="tx1"/>
                  </w14:solidFill>
                </w14:textFill>
              </w:rPr>
              <w:t>（加盖上述合同甲方单位公章或上述合同中所盖的甲方印章）</w:t>
            </w:r>
            <w:r>
              <w:rPr>
                <w:color w:val="000000" w:themeColor="text1"/>
                <w:sz w:val="24"/>
                <w:highlight w:val="none"/>
                <w14:textFill>
                  <w14:solidFill>
                    <w14:schemeClr w14:val="tx1"/>
                  </w14:solidFill>
                </w14:textFill>
              </w:rPr>
              <w:t>。</w:t>
            </w:r>
          </w:p>
          <w:p w14:paraId="79AC3F37">
            <w:pPr>
              <w:widowControl/>
              <w:snapToGrid w:val="0"/>
              <w:rPr>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1个业绩</w:t>
            </w:r>
            <w:r>
              <w:rPr>
                <w:rFonts w:hint="eastAsia"/>
                <w:bCs/>
                <w:color w:val="000000" w:themeColor="text1"/>
                <w:sz w:val="24"/>
                <w:highlight w:val="none"/>
                <w:lang w:val="en-US" w:eastAsia="zh-CN"/>
                <w14:textFill>
                  <w14:solidFill>
                    <w14:schemeClr w14:val="tx1"/>
                  </w14:solidFill>
                </w14:textFill>
              </w:rPr>
              <w:t>1</w:t>
            </w:r>
            <w:r>
              <w:rPr>
                <w:rFonts w:hint="eastAsia"/>
                <w:bCs/>
                <w:color w:val="000000" w:themeColor="text1"/>
                <w:sz w:val="24"/>
                <w:highlight w:val="none"/>
                <w14:textFill>
                  <w14:solidFill>
                    <w14:schemeClr w14:val="tx1"/>
                  </w14:solidFill>
                </w14:textFill>
              </w:rPr>
              <w:t>分，最多</w:t>
            </w:r>
            <w:r>
              <w:rPr>
                <w:rFonts w:hint="eastAsia"/>
                <w:bCs/>
                <w:color w:val="000000" w:themeColor="text1"/>
                <w:sz w:val="24"/>
                <w:highlight w:val="none"/>
                <w:lang w:val="en-US" w:eastAsia="zh-CN"/>
                <w14:textFill>
                  <w14:solidFill>
                    <w14:schemeClr w14:val="tx1"/>
                  </w14:solidFill>
                </w14:textFill>
              </w:rPr>
              <w:t>3</w:t>
            </w:r>
            <w:r>
              <w:rPr>
                <w:rFonts w:hint="eastAsia"/>
                <w:bCs/>
                <w:color w:val="000000" w:themeColor="text1"/>
                <w:sz w:val="24"/>
                <w:highlight w:val="none"/>
                <w14:textFill>
                  <w14:solidFill>
                    <w14:schemeClr w14:val="tx1"/>
                  </w14:solidFill>
                </w14:textFill>
              </w:rPr>
              <w:t>分</w:t>
            </w:r>
          </w:p>
        </w:tc>
        <w:tc>
          <w:tcPr>
            <w:tcW w:w="1010" w:type="dxa"/>
            <w:shd w:val="clear" w:color="auto" w:fill="auto"/>
            <w:vAlign w:val="center"/>
          </w:tcPr>
          <w:p w14:paraId="20BE890E">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728A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2A669FD">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655" w:type="dxa"/>
            <w:shd w:val="clear" w:color="auto" w:fill="auto"/>
            <w:vAlign w:val="center"/>
          </w:tcPr>
          <w:p w14:paraId="0B1521C7">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产品参数证明评价</w:t>
            </w:r>
          </w:p>
        </w:tc>
        <w:tc>
          <w:tcPr>
            <w:tcW w:w="7087" w:type="dxa"/>
            <w:shd w:val="clear" w:color="auto" w:fill="auto"/>
            <w:vAlign w:val="center"/>
          </w:tcPr>
          <w:p w14:paraId="47A2C219">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（1）提供所投桌面云一体机的技术支撑材料扫描件，上述技术支撑材料能证明所投产品满足以下参数要求，每证明1条得1分，最多</w:t>
            </w:r>
            <w:r>
              <w:rPr>
                <w:bCs/>
                <w:color w:val="000000" w:themeColor="text1"/>
                <w:sz w:val="24"/>
                <w:highlight w:val="none"/>
                <w14:textFill>
                  <w14:solidFill>
                    <w14:schemeClr w14:val="tx1"/>
                  </w14:solidFill>
                </w14:textFill>
              </w:rPr>
              <w:t>12</w:t>
            </w:r>
            <w:r>
              <w:rPr>
                <w:rFonts w:hint="eastAsia"/>
                <w:bCs/>
                <w:color w:val="000000" w:themeColor="text1"/>
                <w:sz w:val="24"/>
                <w:highlight w:val="none"/>
                <w14:textFill>
                  <w14:solidFill>
                    <w14:schemeClr w14:val="tx1"/>
                  </w14:solidFill>
                </w14:textFill>
              </w:rPr>
              <w:t>分</w:t>
            </w:r>
          </w:p>
          <w:p w14:paraId="54FD077D">
            <w:pPr>
              <w:snapToGrid w:val="0"/>
              <w:spacing w:line="320" w:lineRule="exact"/>
              <w:rPr>
                <w:rFonts w:ascii="宋体" w:hAnsi="宋体" w:cs="宋体"/>
                <w:color w:val="000000" w:themeColor="text1"/>
                <w:kern w:val="0"/>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A. </w:t>
            </w:r>
            <w:r>
              <w:rPr>
                <w:rFonts w:hint="eastAsia" w:ascii="宋体" w:hAnsi="宋体" w:cs="宋体"/>
                <w:color w:val="000000" w:themeColor="text1"/>
                <w:kern w:val="0"/>
                <w:sz w:val="24"/>
                <w:highlight w:val="none"/>
                <w14:textFill>
                  <w14:solidFill>
                    <w14:schemeClr w14:val="tx1"/>
                  </w14:solidFill>
                </w14:textFill>
              </w:rPr>
              <w:t>支持主流Linux/Windows以及国产操作系统云服务器的内部负载实时监控，包括操作系统版本、CPU使用率、内存使用情况、网络流量、系统磁盘数量、磁盘分区、磁盘使用率、系统进程及系统连接数量。</w:t>
            </w:r>
          </w:p>
          <w:p w14:paraId="5B912B7A">
            <w:pPr>
              <w:snapToGrid w:val="0"/>
              <w:spacing w:line="320" w:lineRule="exact"/>
              <w:rPr>
                <w:rFonts w:ascii="宋体" w:hAnsi="宋体" w:cs="宋体"/>
                <w:color w:val="000000" w:themeColor="text1"/>
                <w:kern w:val="0"/>
                <w:sz w:val="24"/>
                <w:highlight w:val="none"/>
                <w14:textFill>
                  <w14:solidFill>
                    <w14:schemeClr w14:val="tx1"/>
                  </w14:solidFill>
                </w14:textFill>
              </w:rPr>
            </w:pPr>
            <w:r>
              <w:rPr>
                <w:bCs/>
                <w:color w:val="000000" w:themeColor="text1"/>
                <w:sz w:val="24"/>
                <w:highlight w:val="none"/>
                <w14:textFill>
                  <w14:solidFill>
                    <w14:schemeClr w14:val="tx1"/>
                  </w14:solidFill>
                </w14:textFill>
              </w:rPr>
              <w:t>B</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采用完全分布式架构构建，包括计算、存储、网络及云管，单点故障不影响集群正常运行；可以支持在线扩容，扩容过程业务不受影响。采用去中心化的分布式架构，登录到任何一个节点的管理V</w:t>
            </w:r>
            <w:r>
              <w:rPr>
                <w:rFonts w:ascii="宋体" w:hAnsi="宋体" w:cs="宋体"/>
                <w:color w:val="000000" w:themeColor="text1"/>
                <w:kern w:val="0"/>
                <w:sz w:val="24"/>
                <w:highlight w:val="none"/>
                <w14:textFill>
                  <w14:solidFill>
                    <w14:schemeClr w14:val="tx1"/>
                  </w14:solidFill>
                </w14:textFill>
              </w:rPr>
              <w:t>M可以对整个集群进行管理</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无需部署额外管理节点</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存储虚拟化采用分布式架构</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通过新增物理服务器实现存储容量和性能的横向扩展</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cale-Out</w:t>
            </w:r>
            <w:r>
              <w:rPr>
                <w:rFonts w:hint="eastAsia" w:ascii="宋体" w:hAnsi="宋体" w:cs="宋体"/>
                <w:color w:val="000000" w:themeColor="text1"/>
                <w:kern w:val="0"/>
                <w:sz w:val="24"/>
                <w:highlight w:val="none"/>
                <w14:textFill>
                  <w14:solidFill>
                    <w14:schemeClr w14:val="tx1"/>
                  </w14:solidFill>
                </w14:textFill>
              </w:rPr>
              <w:t>），扩容过程不影响云服务器正常运行。</w:t>
            </w:r>
          </w:p>
          <w:p w14:paraId="7650F0E1">
            <w:pPr>
              <w:snapToGrid w:val="0"/>
              <w:spacing w:line="320" w:lineRule="exact"/>
              <w:rPr>
                <w:rFonts w:ascii="宋体" w:hAnsi="宋体" w:cs="宋体"/>
                <w:color w:val="000000" w:themeColor="text1"/>
                <w:kern w:val="0"/>
                <w:sz w:val="24"/>
                <w:highlight w:val="none"/>
                <w14:textFill>
                  <w14:solidFill>
                    <w14:schemeClr w14:val="tx1"/>
                  </w14:solidFill>
                </w14:textFill>
              </w:rPr>
            </w:pPr>
            <w:r>
              <w:rPr>
                <w:bCs/>
                <w:color w:val="000000" w:themeColor="text1"/>
                <w:sz w:val="24"/>
                <w:highlight w:val="none"/>
                <w14:textFill>
                  <w14:solidFill>
                    <w14:schemeClr w14:val="tx1"/>
                  </w14:solidFill>
                </w14:textFill>
              </w:rPr>
              <w:t>C.</w:t>
            </w:r>
            <w:r>
              <w:rPr>
                <w:rFonts w:hint="eastAsia" w:ascii="宋体" w:hAnsi="宋体" w:cs="宋体"/>
                <w:color w:val="000000" w:themeColor="text1"/>
                <w:kern w:val="0"/>
                <w:sz w:val="24"/>
                <w:highlight w:val="none"/>
                <w14:textFill>
                  <w14:solidFill>
                    <w14:schemeClr w14:val="tx1"/>
                  </w14:solidFill>
                </w14:textFill>
              </w:rPr>
              <w:t>可以支持存储分卷，在S</w:t>
            </w:r>
            <w:r>
              <w:rPr>
                <w:rFonts w:ascii="宋体" w:hAnsi="宋体" w:cs="宋体"/>
                <w:color w:val="000000" w:themeColor="text1"/>
                <w:kern w:val="0"/>
                <w:sz w:val="24"/>
                <w:highlight w:val="none"/>
                <w14:textFill>
                  <w14:solidFill>
                    <w14:schemeClr w14:val="tx1"/>
                  </w14:solidFill>
                </w14:textFill>
              </w:rPr>
              <w:t>SD</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HDD混闪硬盘配置下</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可将</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SD组成一个高性能存储池</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云服务器可以运行在</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SD闪盘模式</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将</w:t>
            </w:r>
            <w:r>
              <w:rPr>
                <w:rFonts w:hint="eastAsia" w:ascii="宋体" w:hAnsi="宋体" w:cs="宋体"/>
                <w:color w:val="000000" w:themeColor="text1"/>
                <w:kern w:val="0"/>
                <w:sz w:val="24"/>
                <w:highlight w:val="none"/>
                <w14:textFill>
                  <w14:solidFill>
                    <w14:schemeClr w14:val="tx1"/>
                  </w14:solidFill>
                </w14:textFill>
              </w:rPr>
              <w:t>S</w:t>
            </w:r>
            <w:r>
              <w:rPr>
                <w:rFonts w:ascii="宋体" w:hAnsi="宋体" w:cs="宋体"/>
                <w:color w:val="000000" w:themeColor="text1"/>
                <w:kern w:val="0"/>
                <w:sz w:val="24"/>
                <w:highlight w:val="none"/>
                <w14:textFill>
                  <w14:solidFill>
                    <w14:schemeClr w14:val="tx1"/>
                  </w14:solidFill>
                </w14:textFill>
              </w:rPr>
              <w:t>SD与HDD组成一个大容量存储池</w:t>
            </w:r>
            <w:r>
              <w:rPr>
                <w:rFonts w:hint="eastAsia" w:ascii="宋体" w:hAnsi="宋体" w:cs="宋体"/>
                <w:color w:val="000000" w:themeColor="text1"/>
                <w:kern w:val="0"/>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云服务器可以运行在HDD模式</w:t>
            </w:r>
            <w:r>
              <w:rPr>
                <w:rFonts w:hint="eastAsia" w:ascii="宋体" w:hAnsi="宋体" w:cs="宋体"/>
                <w:color w:val="000000" w:themeColor="text1"/>
                <w:kern w:val="0"/>
                <w:sz w:val="24"/>
                <w:highlight w:val="none"/>
                <w14:textFill>
                  <w14:solidFill>
                    <w14:schemeClr w14:val="tx1"/>
                  </w14:solidFill>
                </w14:textFill>
              </w:rPr>
              <w:t>。</w:t>
            </w:r>
          </w:p>
          <w:p w14:paraId="73E6BE48">
            <w:pPr>
              <w:snapToGrid w:val="0"/>
              <w:spacing w:line="320" w:lineRule="exact"/>
              <w:rPr>
                <w:rFonts w:ascii="宋体" w:hAnsi="宋体" w:cs="宋体"/>
                <w:color w:val="000000" w:themeColor="text1"/>
                <w:kern w:val="0"/>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D．</w:t>
            </w:r>
            <w:r>
              <w:rPr>
                <w:rFonts w:hint="eastAsia" w:ascii="宋体" w:hAnsi="宋体" w:cs="宋体"/>
                <w:color w:val="000000" w:themeColor="text1"/>
                <w:kern w:val="0"/>
                <w:sz w:val="24"/>
                <w:highlight w:val="none"/>
                <w14:textFill>
                  <w14:solidFill>
                    <w14:schemeClr w14:val="tx1"/>
                  </w14:solidFill>
                </w14:textFill>
              </w:rPr>
              <w:t>为确保数据安全性，要求支持存储卷的数据块副本图形显示和操作，可以监控数据块的当前状态，可以按需调整数据块所在的主机和磁盘位置，可以指定数据块副本的读取优先级。</w:t>
            </w:r>
          </w:p>
          <w:p w14:paraId="240BE344">
            <w:pPr>
              <w:snapToGrid w:val="0"/>
              <w:spacing w:line="320" w:lineRule="exact"/>
              <w:rPr>
                <w:rFonts w:ascii="宋体" w:hAnsi="宋体" w:cs="宋体"/>
                <w:color w:val="000000" w:themeColor="text1"/>
                <w:kern w:val="0"/>
                <w:sz w:val="24"/>
                <w:highlight w:val="none"/>
                <w14:textFill>
                  <w14:solidFill>
                    <w14:schemeClr w14:val="tx1"/>
                  </w14:solidFill>
                </w14:textFill>
              </w:rPr>
            </w:pPr>
            <w:r>
              <w:rPr>
                <w:bCs/>
                <w:color w:val="000000" w:themeColor="text1"/>
                <w:sz w:val="24"/>
                <w:highlight w:val="none"/>
                <w14:textFill>
                  <w14:solidFill>
                    <w14:schemeClr w14:val="tx1"/>
                  </w14:solidFill>
                </w14:textFill>
              </w:rPr>
              <w:t>E</w:t>
            </w:r>
            <w:r>
              <w:rPr>
                <w:rFonts w:hint="eastAsia"/>
                <w:bCs/>
                <w:color w:val="000000" w:themeColor="text1"/>
                <w:sz w:val="24"/>
                <w:highlight w:val="none"/>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要求底层采用分布式存储，且分布式存储可以支持基于存储卷级别的灵活副本设定，可以针对不同场景灵活配置不同级别的副本数，最小可以支持1副本，最高可以支持6个副本，可以支持动态在线增加和删除副本，不需停机即可操作。</w:t>
            </w:r>
          </w:p>
          <w:p w14:paraId="3A6104C1">
            <w:pPr>
              <w:snapToGrid w:val="0"/>
              <w:spacing w:line="320" w:lineRule="exact"/>
              <w:rPr>
                <w:rFonts w:ascii="宋体" w:hAnsi="宋体"/>
                <w:color w:val="000000" w:themeColor="text1"/>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F.</w:t>
            </w:r>
            <w:r>
              <w:rPr>
                <w:rFonts w:hint="eastAsia" w:ascii="宋体" w:hAnsi="宋体"/>
                <w:color w:val="000000" w:themeColor="text1"/>
                <w:sz w:val="24"/>
                <w:highlight w:val="none"/>
                <w14:textFill>
                  <w14:solidFill>
                    <w14:schemeClr w14:val="tx1"/>
                  </w14:solidFill>
                </w14:textFill>
              </w:rPr>
              <w:t>支持云服务器存储链路冗余设置，可以设置多条访问存储卷的链路，提升云服务器访问存储的可靠性和性能。</w:t>
            </w:r>
          </w:p>
          <w:p w14:paraId="78EC1470">
            <w:pPr>
              <w:snapToGrid w:val="0"/>
              <w:spacing w:line="320" w:lineRule="exact"/>
              <w:rPr>
                <w:rFonts w:ascii="宋体" w:hAnsi="宋体"/>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G</w:t>
            </w:r>
            <w:r>
              <w:rPr>
                <w:rFonts w:hint="eastAsia"/>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支持云服务器桌面预览功能，无需登录云服务器即可在管理平台看到当前桌面的状态；同时支持本地文件拖拽到云服务器内部，且可以支持和本地共享粘贴板。</w:t>
            </w:r>
          </w:p>
          <w:p w14:paraId="0DF02842">
            <w:pPr>
              <w:snapToGrid w:val="0"/>
              <w:spacing w:line="32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H.</w:t>
            </w:r>
            <w:r>
              <w:rPr>
                <w:rFonts w:hint="eastAsia" w:ascii="宋体" w:hAnsi="宋体"/>
                <w:color w:val="000000" w:themeColor="text1"/>
                <w:sz w:val="24"/>
                <w:highlight w:val="none"/>
                <w14:textFill>
                  <w14:solidFill>
                    <w14:schemeClr w14:val="tx1"/>
                  </w14:solidFill>
                </w14:textFill>
              </w:rPr>
              <w:t>支持通过支持VNC、Spice以及VNC+Spice模式远程访问云服务器控制台；支持Spice方式设置独立访问密码。</w:t>
            </w:r>
          </w:p>
          <w:p w14:paraId="0C9DA795">
            <w:pPr>
              <w:snapToGrid w:val="0"/>
              <w:spacing w:line="320" w:lineRule="exact"/>
              <w:rPr>
                <w:rFonts w:ascii="宋体" w:hAnsi="宋体"/>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I.</w:t>
            </w:r>
            <w:r>
              <w:rPr>
                <w:rFonts w:hint="eastAsia" w:ascii="宋体" w:hAnsi="宋体"/>
                <w:color w:val="000000" w:themeColor="text1"/>
                <w:sz w:val="24"/>
                <w:highlight w:val="none"/>
                <w14:textFill>
                  <w14:solidFill>
                    <w14:schemeClr w14:val="tx1"/>
                  </w14:solidFill>
                </w14:textFill>
              </w:rPr>
              <w:t xml:space="preserve"> 支持快照数据在线可见，可随时查看和读取快照数据，如当VM内文件发生误操作、误删、中毒、系统配置文件更改时，可以通过该功能对比查看快照时刻VM内的文件，而无需执行VM快照回滚或者恢复，提升使用便捷性。</w:t>
            </w:r>
          </w:p>
          <w:p w14:paraId="523560C9">
            <w:pPr>
              <w:snapToGrid w:val="0"/>
              <w:spacing w:line="320" w:lineRule="exact"/>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J.</w:t>
            </w:r>
            <w:r>
              <w:rPr>
                <w:rFonts w:hint="eastAsia" w:ascii="宋体" w:hAnsi="宋体"/>
                <w:color w:val="000000" w:themeColor="text1"/>
                <w:sz w:val="24"/>
                <w:highlight w:val="none"/>
                <w14:textFill>
                  <w14:solidFill>
                    <w14:schemeClr w14:val="tx1"/>
                  </w14:solidFill>
                </w14:textFill>
              </w:rPr>
              <w:t xml:space="preserve"> 平台</w:t>
            </w:r>
            <w:r>
              <w:rPr>
                <w:rFonts w:hint="eastAsia" w:ascii="宋体" w:hAnsi="宋体"/>
                <w:color w:val="000000" w:themeColor="text1"/>
                <w:sz w:val="24"/>
                <w:szCs w:val="24"/>
                <w:highlight w:val="none"/>
                <w14:textFill>
                  <w14:solidFill>
                    <w14:schemeClr w14:val="tx1"/>
                  </w14:solidFill>
                </w14:textFill>
              </w:rPr>
              <w:t>支持分布式防火墙系统内核级别集成，实现东西向流量安全防护，提供2-7层安全防护；支持ByPass功能，并能够以动态拓扑结构向用户展示云内虚机之间的通信关系，以箭头方向标识流量方向，以连线粗细表示流量大小，同时使用不同颜色标识标记虚机通信与访问控制策略的关系，并支持云内安全态势分析。</w:t>
            </w:r>
          </w:p>
          <w:p w14:paraId="08DB08A1">
            <w:pPr>
              <w:snapToGrid w:val="0"/>
              <w:spacing w:line="32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K.平台须</w:t>
            </w:r>
            <w:r>
              <w:rPr>
                <w:rFonts w:ascii="宋体" w:hAnsi="宋体"/>
                <w:color w:val="000000" w:themeColor="text1"/>
                <w:sz w:val="24"/>
                <w:szCs w:val="24"/>
                <w:highlight w:val="none"/>
                <w14:textFill>
                  <w14:solidFill>
                    <w14:schemeClr w14:val="tx1"/>
                  </w14:solidFill>
                </w14:textFill>
              </w:rPr>
              <w:t>支持蓝屏检测技术，通过界面记录重新拉起过程，包括故障、蓝屏、HA等过程，可在日志页面查看详情。可以支持云服务器最后一屏功能，在发生意外故障导致的云服务器停机时将最后一屏信息进行截图。</w:t>
            </w:r>
          </w:p>
          <w:p w14:paraId="7A4C2CA2">
            <w:pPr>
              <w:snapToGrid w:val="0"/>
              <w:spacing w:line="320" w:lineRule="exact"/>
              <w:rPr>
                <w:color w:val="000000" w:themeColor="text1"/>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L.</w:t>
            </w:r>
            <w:r>
              <w:rPr>
                <w:rFonts w:hint="eastAsia" w:ascii="宋体" w:hAnsi="宋体"/>
                <w:color w:val="000000" w:themeColor="text1"/>
                <w:sz w:val="24"/>
                <w:highlight w:val="none"/>
                <w14:textFill>
                  <w14:solidFill>
                    <w14:schemeClr w14:val="tx1"/>
                  </w14:solidFill>
                </w14:textFill>
              </w:rPr>
              <w:t xml:space="preserve"> 平台须</w:t>
            </w:r>
            <w:r>
              <w:rPr>
                <w:rFonts w:hint="eastAsia" w:ascii="宋体" w:hAnsi="宋体"/>
                <w:color w:val="000000" w:themeColor="text1"/>
                <w:sz w:val="24"/>
                <w:szCs w:val="24"/>
                <w:highlight w:val="none"/>
                <w14:textFill>
                  <w14:solidFill>
                    <w14:schemeClr w14:val="tx1"/>
                  </w14:solidFill>
                </w14:textFill>
              </w:rPr>
              <w:t>支持在无需额外增加或替换软件/硬件前提下，基于同一云管理平台对所有虚拟安全设备通过License激活的方式进行授权和授权回收，包括不限于下一代防火墙、WAF、数据库审计、网络审计、VPN、运维安全审计、负载均衡、基线核查、日志审计、数据防泄漏、漏洞扫描等。</w:t>
            </w:r>
          </w:p>
          <w:p w14:paraId="020D32BD">
            <w:pPr>
              <w:snapToGrid w:val="0"/>
              <w:rPr>
                <w:rFonts w:hint="eastAsia" w:eastAsia="宋体"/>
                <w:bCs/>
                <w:color w:val="000000" w:themeColor="text1"/>
                <w:sz w:val="24"/>
                <w:highlight w:val="none"/>
                <w:lang w:val="en-US" w:eastAsia="zh-CN"/>
                <w14:textFill>
                  <w14:solidFill>
                    <w14:schemeClr w14:val="tx1"/>
                  </w14:solidFill>
                </w14:textFill>
              </w:rPr>
            </w:pPr>
            <w:r>
              <w:rPr>
                <w:rFonts w:hint="eastAsia"/>
                <w:bCs/>
                <w:color w:val="000000" w:themeColor="text1"/>
                <w:sz w:val="24"/>
                <w:highlight w:val="none"/>
                <w14:textFill>
                  <w14:solidFill>
                    <w14:schemeClr w14:val="tx1"/>
                  </w14:solidFill>
                </w14:textFill>
              </w:rPr>
              <w:t>技术支撑材料是指具有CMA或CNAS标识的检测/检验/试验/测试报告，或加盖所投产品制造商公章的技术证明材料</w:t>
            </w:r>
            <w:r>
              <w:rPr>
                <w:rFonts w:hint="eastAsia"/>
                <w:bCs/>
                <w:color w:val="000000" w:themeColor="text1"/>
                <w:sz w:val="24"/>
                <w:highlight w:val="none"/>
                <w:lang w:eastAsia="zh-CN"/>
                <w14:textFill>
                  <w14:solidFill>
                    <w14:schemeClr w14:val="tx1"/>
                  </w14:solidFill>
                </w14:textFill>
              </w:rPr>
              <w:t>。</w:t>
            </w:r>
          </w:p>
          <w:p w14:paraId="36E78377">
            <w:pPr>
              <w:snapToGrid w:val="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若上述技术支撑材料证明所投产品不能满足招标文件中</w:t>
            </w:r>
            <w:r>
              <w:rPr>
                <w:rFonts w:hint="eastAsia"/>
                <w:color w:val="000000" w:themeColor="text1"/>
                <w:kern w:val="0"/>
                <w:sz w:val="24"/>
                <w:szCs w:val="24"/>
                <w:highlight w:val="none"/>
                <w14:textFill>
                  <w14:solidFill>
                    <w14:schemeClr w14:val="tx1"/>
                  </w14:solidFill>
                </w14:textFill>
              </w:rPr>
              <w:t>“★”</w:t>
            </w:r>
            <w:r>
              <w:rPr>
                <w:bCs/>
                <w:color w:val="000000" w:themeColor="text1"/>
                <w:sz w:val="24"/>
                <w:highlight w:val="none"/>
                <w14:textFill>
                  <w14:solidFill>
                    <w14:schemeClr w14:val="tx1"/>
                  </w14:solidFill>
                </w14:textFill>
              </w:rPr>
              <w:t>技术要求</w:t>
            </w:r>
            <w:r>
              <w:rPr>
                <w:rFonts w:hint="eastAsia"/>
                <w:bCs/>
                <w:color w:val="000000" w:themeColor="text1"/>
                <w:sz w:val="24"/>
                <w:highlight w:val="none"/>
                <w14:textFill>
                  <w14:solidFill>
                    <w14:schemeClr w14:val="tx1"/>
                  </w14:solidFill>
                </w14:textFill>
              </w:rPr>
              <w:t>的，则视为无效投标。</w:t>
            </w:r>
          </w:p>
        </w:tc>
        <w:tc>
          <w:tcPr>
            <w:tcW w:w="1010" w:type="dxa"/>
            <w:shd w:val="clear" w:color="auto" w:fill="auto"/>
            <w:vAlign w:val="center"/>
          </w:tcPr>
          <w:p w14:paraId="52D14E91">
            <w:pPr>
              <w:widowControl/>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12</w:t>
            </w:r>
          </w:p>
        </w:tc>
      </w:tr>
      <w:tr w14:paraId="5094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DDCADDD">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bookmarkStart w:id="11" w:name="_GoBack"/>
            <w:bookmarkEnd w:id="11"/>
          </w:p>
        </w:tc>
        <w:tc>
          <w:tcPr>
            <w:tcW w:w="1655" w:type="dxa"/>
            <w:shd w:val="clear" w:color="auto" w:fill="auto"/>
            <w:vAlign w:val="center"/>
          </w:tcPr>
          <w:p w14:paraId="28F4C6CD">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非“★”技术要求</w:t>
            </w:r>
            <w:r>
              <w:rPr>
                <w:rFonts w:hint="eastAsia"/>
                <w:color w:val="000000" w:themeColor="text1"/>
                <w:kern w:val="0"/>
                <w:sz w:val="24"/>
                <w:szCs w:val="24"/>
                <w:highlight w:val="none"/>
                <w14:textFill>
                  <w14:solidFill>
                    <w14:schemeClr w14:val="tx1"/>
                  </w14:solidFill>
                </w14:textFill>
              </w:rPr>
              <w:t>（不含上述产品参数证明评价中的参数要求）</w:t>
            </w:r>
            <w:r>
              <w:rPr>
                <w:rFonts w:hint="eastAsia"/>
                <w:color w:val="000000" w:themeColor="text1"/>
                <w:kern w:val="0"/>
                <w:sz w:val="24"/>
                <w:szCs w:val="24"/>
                <w:highlight w:val="none"/>
                <w14:textFill>
                  <w14:solidFill>
                    <w14:schemeClr w14:val="tx1"/>
                  </w14:solidFill>
                </w14:textFill>
              </w:rPr>
              <w:t>响应性评价</w:t>
            </w:r>
          </w:p>
        </w:tc>
        <w:tc>
          <w:tcPr>
            <w:tcW w:w="7087" w:type="dxa"/>
            <w:shd w:val="clear" w:color="auto" w:fill="auto"/>
            <w:vAlign w:val="center"/>
          </w:tcPr>
          <w:p w14:paraId="6B0B8B9A">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完全满足无偏离的得</w:t>
            </w:r>
            <w:r>
              <w:rPr>
                <w:rFonts w:hint="eastAsia"/>
                <w:color w:val="000000" w:themeColor="text1"/>
                <w:kern w:val="0"/>
                <w:sz w:val="24"/>
                <w:szCs w:val="24"/>
                <w:highlight w:val="none"/>
                <w:lang w:val="en-US" w:eastAsia="zh-CN"/>
                <w14:textFill>
                  <w14:solidFill>
                    <w14:schemeClr w14:val="tx1"/>
                  </w14:solidFill>
                </w14:textFill>
              </w:rPr>
              <w:t>8</w:t>
            </w:r>
            <w:r>
              <w:rPr>
                <w:rFonts w:hint="eastAsia"/>
                <w:color w:val="000000" w:themeColor="text1"/>
                <w:kern w:val="0"/>
                <w:sz w:val="24"/>
                <w:szCs w:val="24"/>
                <w:highlight w:val="none"/>
                <w14:textFill>
                  <w14:solidFill>
                    <w14:schemeClr w14:val="tx1"/>
                  </w14:solidFill>
                </w14:textFill>
              </w:rPr>
              <w:t>分；</w:t>
            </w:r>
          </w:p>
          <w:p w14:paraId="4B192210">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劣于招标文件要求或未做应答的不足</w:t>
            </w:r>
            <w:r>
              <w:rPr>
                <w:rFonts w:hint="eastAsia"/>
                <w:color w:val="000000" w:themeColor="text1"/>
                <w:kern w:val="0"/>
                <w:sz w:val="24"/>
                <w:szCs w:val="24"/>
                <w:highlight w:val="none"/>
                <w:lang w:val="en-US" w:eastAsia="zh-CN"/>
                <w14:textFill>
                  <w14:solidFill>
                    <w14:schemeClr w14:val="tx1"/>
                  </w14:solidFill>
                </w14:textFill>
              </w:rPr>
              <w:t>8</w:t>
            </w:r>
            <w:r>
              <w:rPr>
                <w:rFonts w:hint="eastAsia"/>
                <w:color w:val="000000" w:themeColor="text1"/>
                <w:kern w:val="0"/>
                <w:sz w:val="24"/>
                <w:szCs w:val="24"/>
                <w:highlight w:val="none"/>
                <w14:textFill>
                  <w14:solidFill>
                    <w14:schemeClr w14:val="tx1"/>
                  </w14:solidFill>
                </w14:textFill>
              </w:rPr>
              <w:t>条的，每出现1条以上情形减1分</w:t>
            </w:r>
          </w:p>
          <w:p w14:paraId="1A82F0E6">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非“★”</w:t>
            </w:r>
            <w:r>
              <w:rPr>
                <w:bCs/>
                <w:color w:val="000000" w:themeColor="text1"/>
                <w:sz w:val="24"/>
                <w:highlight w:val="none"/>
                <w14:textFill>
                  <w14:solidFill>
                    <w14:schemeClr w14:val="tx1"/>
                  </w14:solidFill>
                </w14:textFill>
              </w:rPr>
              <w:t>技术要求</w:t>
            </w:r>
            <w:r>
              <w:rPr>
                <w:rFonts w:hint="eastAsia"/>
                <w:color w:val="000000" w:themeColor="text1"/>
                <w:kern w:val="0"/>
                <w:sz w:val="24"/>
                <w:szCs w:val="24"/>
                <w:highlight w:val="none"/>
                <w14:textFill>
                  <w14:solidFill>
                    <w14:schemeClr w14:val="tx1"/>
                  </w14:solidFill>
                </w14:textFill>
              </w:rPr>
              <w:t>劣于招标文件要求或未做应答≥</w:t>
            </w:r>
            <w:r>
              <w:rPr>
                <w:rFonts w:hint="eastAsia"/>
                <w:color w:val="000000" w:themeColor="text1"/>
                <w:kern w:val="0"/>
                <w:sz w:val="24"/>
                <w:szCs w:val="24"/>
                <w:highlight w:val="none"/>
                <w:lang w:val="en-US" w:eastAsia="zh-CN"/>
                <w14:textFill>
                  <w14:solidFill>
                    <w14:schemeClr w14:val="tx1"/>
                  </w14:solidFill>
                </w14:textFill>
              </w:rPr>
              <w:t>8</w:t>
            </w:r>
            <w:r>
              <w:rPr>
                <w:rFonts w:hint="eastAsia"/>
                <w:color w:val="000000" w:themeColor="text1"/>
                <w:kern w:val="0"/>
                <w:sz w:val="24"/>
                <w:szCs w:val="24"/>
                <w:highlight w:val="none"/>
                <w14:textFill>
                  <w14:solidFill>
                    <w14:schemeClr w14:val="tx1"/>
                  </w14:solidFill>
                </w14:textFill>
              </w:rPr>
              <w:t>条的，本项得0分</w:t>
            </w:r>
          </w:p>
        </w:tc>
        <w:tc>
          <w:tcPr>
            <w:tcW w:w="1010" w:type="dxa"/>
            <w:shd w:val="clear" w:color="auto" w:fill="auto"/>
            <w:vAlign w:val="center"/>
          </w:tcPr>
          <w:p w14:paraId="457EB209">
            <w:pPr>
              <w:widowControl/>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8</w:t>
            </w:r>
          </w:p>
        </w:tc>
      </w:tr>
      <w:tr w14:paraId="61E6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0" w:type="dxa"/>
            <w:gridSpan w:val="3"/>
            <w:shd w:val="clear" w:color="auto" w:fill="auto"/>
            <w:noWrap/>
            <w:vAlign w:val="center"/>
          </w:tcPr>
          <w:p w14:paraId="38A9FD79">
            <w:pPr>
              <w:snapToGrid w:val="0"/>
              <w:jc w:val="center"/>
              <w:rPr>
                <w:bCs/>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w:t>
            </w:r>
            <w:r>
              <w:rPr>
                <w:rFonts w:hint="eastAsia"/>
                <w:color w:val="000000" w:themeColor="text1"/>
                <w:kern w:val="0"/>
                <w:sz w:val="24"/>
                <w:szCs w:val="24"/>
                <w:highlight w:val="none"/>
                <w14:textFill>
                  <w14:solidFill>
                    <w14:schemeClr w14:val="tx1"/>
                  </w14:solidFill>
                </w14:textFill>
              </w:rPr>
              <w:t>三</w:t>
            </w:r>
            <w:r>
              <w:rPr>
                <w:color w:val="000000" w:themeColor="text1"/>
                <w:kern w:val="0"/>
                <w:sz w:val="24"/>
                <w:szCs w:val="24"/>
                <w:highlight w:val="none"/>
                <w14:textFill>
                  <w14:solidFill>
                    <w14:schemeClr w14:val="tx1"/>
                  </w14:solidFill>
                </w14:textFill>
              </w:rPr>
              <w:t xml:space="preserve">部分 </w:t>
            </w:r>
            <w:r>
              <w:rPr>
                <w:rFonts w:hint="eastAsia"/>
                <w:color w:val="000000" w:themeColor="text1"/>
                <w:kern w:val="0"/>
                <w:sz w:val="24"/>
                <w:szCs w:val="24"/>
                <w:highlight w:val="none"/>
                <w14:textFill>
                  <w14:solidFill>
                    <w14:schemeClr w14:val="tx1"/>
                  </w14:solidFill>
                </w14:textFill>
              </w:rPr>
              <w:t>主观分</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34</w:t>
            </w:r>
            <w:r>
              <w:rPr>
                <w:color w:val="000000" w:themeColor="text1"/>
                <w:kern w:val="0"/>
                <w:sz w:val="24"/>
                <w:szCs w:val="24"/>
                <w:highlight w:val="none"/>
                <w14:textFill>
                  <w14:solidFill>
                    <w14:schemeClr w14:val="tx1"/>
                  </w14:solidFill>
                </w14:textFill>
              </w:rPr>
              <w:t>分）</w:t>
            </w:r>
          </w:p>
        </w:tc>
        <w:tc>
          <w:tcPr>
            <w:tcW w:w="1010" w:type="dxa"/>
            <w:shd w:val="clear" w:color="auto" w:fill="auto"/>
            <w:vAlign w:val="center"/>
          </w:tcPr>
          <w:p w14:paraId="59E6894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分值</w:t>
            </w:r>
          </w:p>
        </w:tc>
      </w:tr>
      <w:tr w14:paraId="3BED9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55953346">
            <w:pPr>
              <w:widowControl/>
              <w:adjustRightInd w:val="0"/>
              <w:snapToGrid w:val="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1</w:t>
            </w:r>
          </w:p>
        </w:tc>
        <w:tc>
          <w:tcPr>
            <w:tcW w:w="1655" w:type="dxa"/>
            <w:shd w:val="clear" w:color="auto" w:fill="auto"/>
            <w:vAlign w:val="center"/>
          </w:tcPr>
          <w:p w14:paraId="630D79DC">
            <w:pPr>
              <w:widowControl/>
              <w:adjustRightInd w:val="0"/>
              <w:snapToGrid w:val="0"/>
              <w:rPr>
                <w:rFonts w:ascii="Times New Roman" w:hAnsi="Times New Roman" w:eastAsia="宋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color w:val="000000" w:themeColor="text1"/>
                <w:kern w:val="0"/>
                <w:sz w:val="24"/>
                <w:szCs w:val="24"/>
                <w:highlight w:val="none"/>
                <w:lang w:val="en-US" w:eastAsia="zh-CN"/>
                <w14:textFill>
                  <w14:solidFill>
                    <w14:schemeClr w14:val="tx1"/>
                  </w14:solidFill>
                </w14:textFill>
              </w:rPr>
              <w:t>需求方案</w:t>
            </w:r>
            <w:r>
              <w:rPr>
                <w:rFonts w:hint="eastAsia" w:ascii="Times New Roman" w:hAnsi="Times New Roman" w:eastAsia="宋体" w:cs="Times New Roman"/>
                <w:color w:val="000000" w:themeColor="text1"/>
                <w:kern w:val="0"/>
                <w:sz w:val="24"/>
                <w:szCs w:val="24"/>
                <w:highlight w:val="none"/>
                <w14:textFill>
                  <w14:solidFill>
                    <w14:schemeClr w14:val="tx1"/>
                  </w14:solidFill>
                </w14:textFill>
              </w:rPr>
              <w:t>评价</w:t>
            </w:r>
          </w:p>
        </w:tc>
        <w:tc>
          <w:tcPr>
            <w:tcW w:w="7087" w:type="dxa"/>
            <w:shd w:val="clear" w:color="auto" w:fill="auto"/>
            <w:vAlign w:val="center"/>
          </w:tcPr>
          <w:p w14:paraId="32F28627">
            <w:pPr>
              <w:widowControl/>
              <w:adjustRightInd w:val="0"/>
              <w:snapToGrid w:val="0"/>
              <w:rPr>
                <w:color w:val="000000" w:themeColor="text1"/>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投标人提供针对本项目整体需求分析，包括</w:t>
            </w:r>
            <w:r>
              <w:rPr>
                <w:rFonts w:hint="eastAsia"/>
                <w:color w:val="000000" w:themeColor="text1"/>
                <w:kern w:val="0"/>
                <w:sz w:val="24"/>
                <w:szCs w:val="24"/>
                <w:highlight w:val="none"/>
                <w:lang w:val="en-US" w:eastAsia="zh-CN"/>
                <w14:textFill>
                  <w14:solidFill>
                    <w14:schemeClr w14:val="tx1"/>
                  </w14:solidFill>
                </w14:textFill>
              </w:rPr>
              <w:t>现状</w:t>
            </w:r>
            <w:r>
              <w:rPr>
                <w:rFonts w:hint="eastAsia"/>
                <w:color w:val="000000" w:themeColor="text1"/>
                <w:kern w:val="0"/>
                <w:sz w:val="24"/>
                <w:szCs w:val="24"/>
                <w:highlight w:val="none"/>
                <w14:textFill>
                  <w14:solidFill>
                    <w14:schemeClr w14:val="tx1"/>
                  </w14:solidFill>
                </w14:textFill>
              </w:rPr>
              <w:t>网络拓扑需求调研/分析、业务</w:t>
            </w:r>
            <w:r>
              <w:rPr>
                <w:rFonts w:hint="eastAsia"/>
                <w:color w:val="000000" w:themeColor="text1"/>
                <w:kern w:val="0"/>
                <w:sz w:val="24"/>
                <w:szCs w:val="24"/>
                <w:highlight w:val="none"/>
                <w:lang w:val="en-US" w:eastAsia="zh-CN"/>
                <w14:textFill>
                  <w14:solidFill>
                    <w14:schemeClr w14:val="tx1"/>
                  </w14:solidFill>
                </w14:textFill>
              </w:rPr>
              <w:t>终端</w:t>
            </w:r>
            <w:r>
              <w:rPr>
                <w:rFonts w:hint="eastAsia"/>
                <w:color w:val="000000" w:themeColor="text1"/>
                <w:kern w:val="0"/>
                <w:sz w:val="24"/>
                <w:szCs w:val="24"/>
                <w:highlight w:val="none"/>
                <w14:textFill>
                  <w14:solidFill>
                    <w14:schemeClr w14:val="tx1"/>
                  </w14:solidFill>
                </w14:textFill>
              </w:rPr>
              <w:t>资源需求调研/分析、网络</w:t>
            </w:r>
            <w:r>
              <w:rPr>
                <w:rFonts w:hint="eastAsia"/>
                <w:color w:val="000000" w:themeColor="text1"/>
                <w:kern w:val="0"/>
                <w:sz w:val="24"/>
                <w:szCs w:val="24"/>
                <w:highlight w:val="none"/>
                <w:lang w:val="en-US" w:eastAsia="zh-CN"/>
                <w14:textFill>
                  <w14:solidFill>
                    <w14:schemeClr w14:val="tx1"/>
                  </w14:solidFill>
                </w14:textFill>
              </w:rPr>
              <w:t>安全</w:t>
            </w:r>
            <w:r>
              <w:rPr>
                <w:rFonts w:hint="eastAsia"/>
                <w:color w:val="000000" w:themeColor="text1"/>
                <w:kern w:val="0"/>
                <w:sz w:val="24"/>
                <w:szCs w:val="24"/>
                <w:highlight w:val="none"/>
                <w14:textFill>
                  <w14:solidFill>
                    <w14:schemeClr w14:val="tx1"/>
                  </w14:solidFill>
                </w14:textFill>
              </w:rPr>
              <w:t>需求调研/分析等方面进行评价：</w:t>
            </w:r>
          </w:p>
          <w:p w14:paraId="332CA3A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需求分析方案涵盖并多于以上</w:t>
            </w:r>
            <w:r>
              <w:rPr>
                <w:color w:val="000000" w:themeColor="text1"/>
                <w:kern w:val="0"/>
                <w:sz w:val="24"/>
                <w:szCs w:val="24"/>
                <w:highlight w:val="none"/>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项内容，且结合本项目的需求，对所提供的方案内容逐条展开并阐述，满足项目需求，可以保证项目顺利实施，无瑕疵：</w:t>
            </w:r>
            <w:r>
              <w:rPr>
                <w:rFonts w:hint="eastAsia"/>
                <w:color w:val="000000" w:themeColor="text1"/>
                <w:kern w:val="0"/>
                <w:sz w:val="24"/>
                <w:szCs w:val="24"/>
                <w:highlight w:val="none"/>
                <w:lang w:val="en-US" w:eastAsia="zh-CN"/>
                <w14:textFill>
                  <w14:solidFill>
                    <w14:schemeClr w14:val="tx1"/>
                  </w14:solidFill>
                </w14:textFill>
              </w:rPr>
              <w:t>10</w:t>
            </w:r>
            <w:r>
              <w:rPr>
                <w:rFonts w:hint="eastAsia"/>
                <w:color w:val="000000" w:themeColor="text1"/>
                <w:kern w:val="0"/>
                <w:sz w:val="24"/>
                <w:szCs w:val="24"/>
                <w:highlight w:val="none"/>
                <w14:textFill>
                  <w14:solidFill>
                    <w14:schemeClr w14:val="tx1"/>
                  </w14:solidFill>
                </w14:textFill>
              </w:rPr>
              <w:t>分</w:t>
            </w:r>
          </w:p>
          <w:p w14:paraId="3FB28A5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需求分析方案满足招标文件要求，但内容存在1处瑕疵：</w:t>
            </w:r>
            <w:r>
              <w:rPr>
                <w:rFonts w:hint="eastAsia"/>
                <w:color w:val="000000" w:themeColor="text1"/>
                <w:kern w:val="0"/>
                <w:sz w:val="24"/>
                <w:szCs w:val="24"/>
                <w:highlight w:val="none"/>
                <w:lang w:val="en-US" w:eastAsia="zh-CN"/>
                <w14:textFill>
                  <w14:solidFill>
                    <w14:schemeClr w14:val="tx1"/>
                  </w14:solidFill>
                </w14:textFill>
              </w:rPr>
              <w:t>7.5</w:t>
            </w:r>
            <w:r>
              <w:rPr>
                <w:rFonts w:hint="eastAsia"/>
                <w:color w:val="000000" w:themeColor="text1"/>
                <w:kern w:val="0"/>
                <w:sz w:val="24"/>
                <w:szCs w:val="24"/>
                <w:highlight w:val="none"/>
                <w14:textFill>
                  <w14:solidFill>
                    <w14:schemeClr w14:val="tx1"/>
                  </w14:solidFill>
                </w14:textFill>
              </w:rPr>
              <w:t>分</w:t>
            </w:r>
          </w:p>
          <w:p w14:paraId="37F4680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需求分析方案满足招标文件要求，但内容存在2处瑕疵：</w:t>
            </w:r>
            <w:r>
              <w:rPr>
                <w:rFonts w:hint="eastAsia"/>
                <w:color w:val="000000" w:themeColor="text1"/>
                <w:kern w:val="0"/>
                <w:sz w:val="24"/>
                <w:szCs w:val="24"/>
                <w:highlight w:val="none"/>
                <w:lang w:val="en-US" w:eastAsia="zh-CN"/>
                <w14:textFill>
                  <w14:solidFill>
                    <w14:schemeClr w14:val="tx1"/>
                  </w14:solidFill>
                </w14:textFill>
              </w:rPr>
              <w:t>5</w:t>
            </w:r>
            <w:r>
              <w:rPr>
                <w:rFonts w:hint="eastAsia"/>
                <w:color w:val="000000" w:themeColor="text1"/>
                <w:kern w:val="0"/>
                <w:sz w:val="24"/>
                <w:szCs w:val="24"/>
                <w:highlight w:val="none"/>
                <w14:textFill>
                  <w14:solidFill>
                    <w14:schemeClr w14:val="tx1"/>
                  </w14:solidFill>
                </w14:textFill>
              </w:rPr>
              <w:t>分</w:t>
            </w:r>
          </w:p>
          <w:p w14:paraId="0382E4E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需求分析方案满足招标文件要求，但内容存在</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处瑕疵：</w:t>
            </w:r>
            <w:r>
              <w:rPr>
                <w:rFonts w:hint="eastAsia"/>
                <w:color w:val="000000" w:themeColor="text1"/>
                <w:kern w:val="0"/>
                <w:sz w:val="24"/>
                <w:szCs w:val="24"/>
                <w:highlight w:val="none"/>
                <w:lang w:val="en-US" w:eastAsia="zh-CN"/>
                <w14:textFill>
                  <w14:solidFill>
                    <w14:schemeClr w14:val="tx1"/>
                  </w14:solidFill>
                </w14:textFill>
              </w:rPr>
              <w:t>2.5</w:t>
            </w:r>
            <w:r>
              <w:rPr>
                <w:rFonts w:hint="eastAsia"/>
                <w:color w:val="000000" w:themeColor="text1"/>
                <w:kern w:val="0"/>
                <w:sz w:val="24"/>
                <w:szCs w:val="24"/>
                <w:highlight w:val="none"/>
                <w14:textFill>
                  <w14:solidFill>
                    <w14:schemeClr w14:val="tx1"/>
                  </w14:solidFill>
                </w14:textFill>
              </w:rPr>
              <w:t>分</w:t>
            </w:r>
          </w:p>
          <w:p w14:paraId="2C8E6E0C">
            <w:pPr>
              <w:widowControl/>
              <w:adjustRightInd w:val="0"/>
              <w:snapToGrid w:val="0"/>
              <w:rPr>
                <w:color w:val="000000" w:themeColor="text1"/>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w:t>
            </w:r>
            <w:r>
              <w:rPr>
                <w:rFonts w:hint="eastAsia"/>
                <w:color w:val="000000" w:themeColor="text1"/>
                <w:kern w:val="0"/>
                <w:sz w:val="24"/>
                <w:szCs w:val="24"/>
                <w:highlight w:val="none"/>
                <w14:textFill>
                  <w14:solidFill>
                    <w14:schemeClr w14:val="tx1"/>
                  </w14:solidFill>
                </w14:textFill>
              </w:rPr>
              <w:t>需求分析方案</w:t>
            </w:r>
            <w:r>
              <w:rPr>
                <w:color w:val="000000" w:themeColor="text1"/>
                <w:kern w:val="0"/>
                <w:sz w:val="24"/>
                <w:szCs w:val="24"/>
                <w:highlight w:val="none"/>
                <w14:textFill>
                  <w14:solidFill>
                    <w14:schemeClr w14:val="tx1"/>
                  </w14:solidFill>
                </w14:textFill>
              </w:rPr>
              <w:t>或不满足招标文件要求或内容存在</w:t>
            </w:r>
            <w:r>
              <w:rPr>
                <w:rFonts w:hint="eastAsia"/>
                <w:color w:val="000000" w:themeColor="text1"/>
                <w:kern w:val="0"/>
                <w:sz w:val="24"/>
                <w:szCs w:val="24"/>
                <w:highlight w:val="none"/>
                <w:lang w:val="en-US" w:eastAsia="zh-CN"/>
                <w14:textFill>
                  <w14:solidFill>
                    <w14:schemeClr w14:val="tx1"/>
                  </w14:solidFill>
                </w14:textFill>
              </w:rPr>
              <w:t>4</w:t>
            </w:r>
            <w:r>
              <w:rPr>
                <w:rFonts w:hint="eastAsia"/>
                <w:color w:val="000000" w:themeColor="text1"/>
                <w:kern w:val="0"/>
                <w:sz w:val="24"/>
                <w:szCs w:val="24"/>
                <w:highlight w:val="none"/>
                <w14:textFill>
                  <w14:solidFill>
                    <w14:schemeClr w14:val="tx1"/>
                  </w14:solidFill>
                </w14:textFill>
              </w:rPr>
              <w:t>处及以上瑕疵</w:t>
            </w:r>
            <w:r>
              <w:rPr>
                <w:color w:val="000000" w:themeColor="text1"/>
                <w:kern w:val="0"/>
                <w:sz w:val="24"/>
                <w:szCs w:val="24"/>
                <w:highlight w:val="none"/>
                <w14:textFill>
                  <w14:solidFill>
                    <w14:schemeClr w14:val="tx1"/>
                  </w14:solidFill>
                </w14:textFill>
              </w:rPr>
              <w:t>：0分</w:t>
            </w:r>
          </w:p>
          <w:p w14:paraId="47B75CFE">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2662AB88">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w:t>
            </w:r>
          </w:p>
        </w:tc>
      </w:tr>
      <w:tr w14:paraId="7F8B4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0FA11D21">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655" w:type="dxa"/>
            <w:shd w:val="clear" w:color="auto" w:fill="auto"/>
            <w:vAlign w:val="center"/>
          </w:tcPr>
          <w:p w14:paraId="0DD1C8CC">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安装实施方案评价</w:t>
            </w:r>
          </w:p>
        </w:tc>
        <w:tc>
          <w:tcPr>
            <w:tcW w:w="7087" w:type="dxa"/>
            <w:shd w:val="clear" w:color="auto" w:fill="auto"/>
            <w:vAlign w:val="center"/>
          </w:tcPr>
          <w:p w14:paraId="07080597">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至少包含人员安排、进度计划、安装方法、施工安全保障措施等</w:t>
            </w:r>
          </w:p>
          <w:p w14:paraId="7AFAEDF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1B940F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25A47A6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3376259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2D6EDF6">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3E70B015">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405F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64225FE4">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655" w:type="dxa"/>
            <w:shd w:val="clear" w:color="auto" w:fill="auto"/>
            <w:vAlign w:val="center"/>
          </w:tcPr>
          <w:p w14:paraId="458FB747">
            <w:pPr>
              <w:widowControl/>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售后服务方案评价</w:t>
            </w:r>
          </w:p>
        </w:tc>
        <w:tc>
          <w:tcPr>
            <w:tcW w:w="7087" w:type="dxa"/>
            <w:shd w:val="clear" w:color="auto" w:fill="auto"/>
            <w:vAlign w:val="center"/>
          </w:tcPr>
          <w:p w14:paraId="0B1374A9">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至少包含涉及此项目制造商服务承诺、投标人服务承诺、免费保修期时间、服务响应时间、培训方案等</w:t>
            </w:r>
          </w:p>
          <w:p w14:paraId="381D0EE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136EAB0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4AA63D1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7CF0596C">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311E90AC">
            <w:pPr>
              <w:widowControl/>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17547129">
            <w:pPr>
              <w:widowControl/>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15FC6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1E7639D7">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655" w:type="dxa"/>
            <w:shd w:val="clear" w:color="auto" w:fill="auto"/>
            <w:vAlign w:val="center"/>
          </w:tcPr>
          <w:p w14:paraId="18E51A67">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产品整体性能评价</w:t>
            </w:r>
          </w:p>
        </w:tc>
        <w:tc>
          <w:tcPr>
            <w:tcW w:w="7087" w:type="dxa"/>
            <w:shd w:val="clear" w:color="auto" w:fill="auto"/>
            <w:vAlign w:val="center"/>
          </w:tcPr>
          <w:p w14:paraId="61A2684F">
            <w:pPr>
              <w:widowControl/>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rFonts w:hint="eastAsia"/>
                <w:color w:val="000000" w:themeColor="text1"/>
                <w:kern w:val="0"/>
                <w:sz w:val="24"/>
                <w:szCs w:val="24"/>
                <w:highlight w:val="none"/>
                <w:lang w:val="en-US" w:eastAsia="zh-CN"/>
                <w14:textFill>
                  <w14:solidFill>
                    <w14:schemeClr w14:val="tx1"/>
                  </w14:solidFill>
                </w14:textFill>
              </w:rPr>
              <w:t>桌面云一体机</w:t>
            </w:r>
            <w:r>
              <w:rPr>
                <w:rFonts w:hint="eastAsia"/>
                <w:color w:val="000000" w:themeColor="text1"/>
                <w:kern w:val="0"/>
                <w:sz w:val="24"/>
                <w:szCs w:val="24"/>
                <w:highlight w:val="none"/>
                <w14:textFill>
                  <w14:solidFill>
                    <w14:schemeClr w14:val="tx1"/>
                  </w14:solidFill>
                </w14:textFill>
              </w:rPr>
              <w:t>整体设计理念、性能描述、安全耐用性描述等。</w:t>
            </w:r>
          </w:p>
          <w:p w14:paraId="1CB48DD3">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招标文件要求，无瑕疵：6分；</w:t>
            </w:r>
          </w:p>
          <w:p w14:paraId="08D281A5">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：4分；</w:t>
            </w:r>
          </w:p>
          <w:p w14:paraId="2E2BE6C8">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：2分；</w:t>
            </w:r>
          </w:p>
          <w:p w14:paraId="347F2663">
            <w:pPr>
              <w:widowControl/>
              <w:adjustRightInd w:val="0"/>
              <w:snapToGrid w:val="0"/>
              <w:spacing w:line="320" w:lineRule="exac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r>
              <w:rPr>
                <w:rFonts w:hint="eastAsia"/>
                <w:color w:val="000000" w:themeColor="text1"/>
                <w:kern w:val="0"/>
                <w:sz w:val="24"/>
                <w:szCs w:val="24"/>
                <w:highlight w:val="none"/>
                <w14:textFill>
                  <w14:solidFill>
                    <w14:schemeClr w14:val="tx1"/>
                  </w14:solidFill>
                </w14:textFill>
              </w:rPr>
              <w:t>。</w:t>
            </w:r>
          </w:p>
          <w:p w14:paraId="7EACC7CF">
            <w:pPr>
              <w:widowControl/>
              <w:snapToGrid w:val="0"/>
              <w:spacing w:line="320" w:lineRule="exact"/>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29DD172C">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color w:val="000000" w:themeColor="text1"/>
                <w:kern w:val="0"/>
                <w:sz w:val="24"/>
                <w:szCs w:val="24"/>
                <w:highlight w:val="none"/>
                <w14:textFill>
                  <w14:solidFill>
                    <w14:schemeClr w14:val="tx1"/>
                  </w14:solidFill>
                </w14:textFill>
              </w:rPr>
              <w:t>6</w:t>
            </w:r>
          </w:p>
        </w:tc>
      </w:tr>
      <w:tr w14:paraId="3C533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shd w:val="clear" w:color="auto" w:fill="auto"/>
            <w:noWrap/>
            <w:vAlign w:val="center"/>
          </w:tcPr>
          <w:p w14:paraId="7D935DE1">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655" w:type="dxa"/>
            <w:shd w:val="clear" w:color="auto" w:fill="auto"/>
            <w:vAlign w:val="center"/>
          </w:tcPr>
          <w:p w14:paraId="13E790ED">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szCs w:val="24"/>
                <w:highlight w:val="none"/>
                <w:lang w:bidi="ar"/>
                <w14:textFill>
                  <w14:solidFill>
                    <w14:schemeClr w14:val="tx1"/>
                  </w14:solidFill>
                </w14:textFill>
              </w:rPr>
              <w:t>应急响应能力评价</w:t>
            </w:r>
          </w:p>
        </w:tc>
        <w:tc>
          <w:tcPr>
            <w:tcW w:w="7087" w:type="dxa"/>
            <w:shd w:val="clear" w:color="auto" w:fill="auto"/>
            <w:vAlign w:val="center"/>
          </w:tcPr>
          <w:p w14:paraId="390E527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提供应急响应方案。</w:t>
            </w:r>
          </w:p>
          <w:p w14:paraId="4C13AD5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2168D43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4</w:t>
            </w:r>
            <w:r>
              <w:rPr>
                <w:color w:val="000000" w:themeColor="text1"/>
                <w:kern w:val="0"/>
                <w:sz w:val="24"/>
                <w:szCs w:val="24"/>
                <w:highlight w:val="none"/>
                <w14:textFill>
                  <w14:solidFill>
                    <w14:schemeClr w14:val="tx1"/>
                  </w14:solidFill>
                </w14:textFill>
              </w:rPr>
              <w:t>分；</w:t>
            </w:r>
          </w:p>
          <w:p w14:paraId="05BBA2B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分；</w:t>
            </w:r>
          </w:p>
          <w:p w14:paraId="4D1EDE5B">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0D646DA">
            <w:pPr>
              <w:widowControl/>
              <w:snapToGrid w:val="0"/>
              <w:spacing w:line="320" w:lineRule="exact"/>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14:paraId="62254FEB">
            <w:pPr>
              <w:widowControl/>
              <w:snapToGrid w:val="0"/>
              <w:jc w:val="center"/>
              <w:rPr>
                <w:rFonts w:hint="eastAsia"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722CE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50" w:type="dxa"/>
            <w:gridSpan w:val="3"/>
            <w:shd w:val="clear" w:color="auto" w:fill="auto"/>
            <w:noWrap/>
            <w:vAlign w:val="center"/>
          </w:tcPr>
          <w:p w14:paraId="4AF2147E">
            <w:pPr>
              <w:widowControl/>
              <w:snapToGrid w:val="0"/>
              <w:jc w:val="center"/>
              <w:rPr>
                <w:rFonts w:hint="eastAsia"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合计</w:t>
            </w:r>
          </w:p>
        </w:tc>
        <w:tc>
          <w:tcPr>
            <w:tcW w:w="1010" w:type="dxa"/>
            <w:shd w:val="clear" w:color="auto" w:fill="auto"/>
            <w:vAlign w:val="center"/>
          </w:tcPr>
          <w:p w14:paraId="019151DD">
            <w:pPr>
              <w:widowControl/>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100</w:t>
            </w:r>
          </w:p>
        </w:tc>
      </w:tr>
    </w:tbl>
    <w:p w14:paraId="3637694C">
      <w:pPr>
        <w:spacing w:line="360" w:lineRule="auto"/>
        <w:ind w:firstLine="480" w:firstLineChars="200"/>
        <w:outlineLvl w:val="0"/>
        <w:rPr>
          <w:rFonts w:hint="eastAsia"/>
          <w:color w:val="000000" w:themeColor="text1"/>
          <w:sz w:val="24"/>
          <w:highlight w:val="none"/>
          <w14:textFill>
            <w14:solidFill>
              <w14:schemeClr w14:val="tx1"/>
            </w14:solidFill>
          </w14:textFill>
        </w:rPr>
      </w:pPr>
    </w:p>
    <w:p w14:paraId="681D802C">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五、投标文件内容要求</w:t>
      </w:r>
    </w:p>
    <w:p w14:paraId="1DB46BC4">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72E8CF7E">
      <w:pPr>
        <w:spacing w:line="360" w:lineRule="auto"/>
        <w:ind w:firstLine="480"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r>
        <w:rPr>
          <w:color w:val="000000" w:themeColor="text1"/>
          <w:sz w:val="24"/>
          <w:highlight w:val="none"/>
          <w:u w:val="single"/>
          <w14:textFill>
            <w14:solidFill>
              <w14:schemeClr w14:val="tx1"/>
            </w14:solidFill>
          </w14:textFill>
        </w:rPr>
        <w:br w:type="page"/>
      </w:r>
    </w:p>
    <w:p w14:paraId="5A76A4F9">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第三部分  投标须知</w:t>
      </w:r>
    </w:p>
    <w:p w14:paraId="28DD14AB">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  说明</w:t>
      </w:r>
    </w:p>
    <w:p w14:paraId="2D4F0EB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概述</w:t>
      </w:r>
    </w:p>
    <w:p w14:paraId="63D6C87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根据《中华人民共和国政府采购法》、《中华人民共和国政府采购法实施条例》等有关法律、法规和规章的规定，本采购项目已具备招标条件。</w:t>
      </w:r>
    </w:p>
    <w:p w14:paraId="7A2D778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797C27E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39B9403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定义</w:t>
      </w:r>
    </w:p>
    <w:p w14:paraId="634534B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“采购人”系指本次招标活动的采购单位。“采购代理机构”系指组织本次招标活动的机构，即“天津市政府采购中心”。</w:t>
      </w:r>
    </w:p>
    <w:p w14:paraId="5829979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“投标人”系指响应招标、参加投标竞争的法人、其他组织或者自然人。</w:t>
      </w:r>
    </w:p>
    <w:p w14:paraId="29462C0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“货物”系指投标人按招标文件规定，须向采购人提供的各种形态和种类的物品（包括原材料、燃料、设备、产品等）、备品备件、工具、手册及其它有关技术资料和材料。</w:t>
      </w:r>
    </w:p>
    <w:p w14:paraId="6272CB9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“服务”系指招标文件规定投标人须承担的运输、安装、调试、技术协助、校准、培训、维修以及其它类似的义务。</w:t>
      </w:r>
    </w:p>
    <w:p w14:paraId="1C6CB06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解释权</w:t>
      </w:r>
    </w:p>
    <w:p w14:paraId="3D3F931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0A56AB4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2681D82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合格的投标人</w:t>
      </w:r>
    </w:p>
    <w:p w14:paraId="6DB7177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符合《中华人民共和国政府采购法》第二十二条供应商参加政府采购活动应当具备的条件及其他有关法律、法规关于供应商的有关规定，有能力提供招标采购货物及服务的供应商。</w:t>
      </w:r>
    </w:p>
    <w:p w14:paraId="53ADA25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4.2 符合《投标邀请函》中关于供应商资格要求（实质性要求）的规定。</w:t>
      </w:r>
    </w:p>
    <w:p w14:paraId="6876905A">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4.3 关于联合体投标</w:t>
      </w:r>
    </w:p>
    <w:p w14:paraId="0420D91D">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若《投标邀请函》接受联合体投标的：</w:t>
      </w:r>
    </w:p>
    <w:p w14:paraId="240E6180">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0CF545CA">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要求）。</w:t>
      </w:r>
    </w:p>
    <w:p w14:paraId="78DF8FCD">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w:t>
      </w:r>
      <w:r>
        <w:rPr>
          <w:rFonts w:ascii="Times New Roman" w:hAnsi="Times New Roman" w:eastAsia="宋体" w:cs="Times New Roman"/>
          <w:color w:val="000000" w:themeColor="text1"/>
          <w:highlight w:val="none"/>
          <w14:textFill>
            <w14:solidFill>
              <w14:schemeClr w14:val="tx1"/>
            </w14:solidFill>
          </w14:textFill>
        </w:rPr>
        <w:t>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2A3711D0">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63200F9D">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53F5554F">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F34EEDB">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6ADD69C0">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2C42879B">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4.4 关于关联企业</w:t>
      </w:r>
    </w:p>
    <w:p w14:paraId="3D0C78F4">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w:t>
      </w:r>
      <w:r>
        <w:rPr>
          <w:rFonts w:ascii="Times New Roman" w:hAnsi="Times New Roman" w:eastAsia="宋体" w:cs="Times New Roman"/>
          <w:color w:val="000000" w:themeColor="text1"/>
          <w:highlight w:val="none"/>
          <w14:textFill>
            <w14:solidFill>
              <w14:schemeClr w14:val="tx1"/>
            </w14:solidFill>
          </w14:textFill>
        </w:rPr>
        <w:t>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r>
        <w:rPr>
          <w:rFonts w:hint="eastAsia" w:ascii="Times New Roman" w:hAnsi="Times New Roman" w:eastAsia="宋体" w:cs="Times New Roman"/>
          <w:color w:val="000000" w:themeColor="text1"/>
          <w:highlight w:val="none"/>
          <w14:textFill>
            <w14:solidFill>
              <w14:schemeClr w14:val="tx1"/>
            </w14:solidFill>
          </w14:textFill>
        </w:rPr>
        <w:t>。如同时参加，则评审时将同时被拒绝。</w:t>
      </w:r>
    </w:p>
    <w:p w14:paraId="434BD64A">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关于分公司投标</w:t>
      </w:r>
    </w:p>
    <w:p w14:paraId="373A1E6E">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130C4830">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关于提供前期服务的供应商</w:t>
      </w:r>
    </w:p>
    <w:p w14:paraId="0DF882A2">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4ECDA5EE">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关于中小微企业参与投标</w:t>
      </w:r>
    </w:p>
    <w:p w14:paraId="7ACC0011">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0F7F0F9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4F3ADC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279F2A3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合格的货物和相关服务</w:t>
      </w:r>
    </w:p>
    <w:p w14:paraId="7B5F0DB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57A32A2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5.2 投标人提供的货物质量应当完全符合现行的国家标准、行业标准或地方标准。除《招标项目需求》有特殊规定外，投标人提供的货物应当是全新的、未使用过的，货物和相关服务应当符合招标文件的要求。</w:t>
      </w:r>
    </w:p>
    <w:p w14:paraId="4212E07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投标人应当说明投标货物的来源地，如投标的货物非投标人生产或制造的，则交货时有义务提供其从合法途径获得该货物的相关证明。</w:t>
      </w:r>
    </w:p>
    <w:p w14:paraId="1CA66E3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5.4 系统软件、通用软件必须是具有在中国境内的合法使用权或版权的正版软件，涉及到第三方提出侵权或知识产权的起诉及支付版税等费用由投标人承担所有责任及费用。</w:t>
      </w:r>
    </w:p>
    <w:p w14:paraId="2E2DB96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 投标费用</w:t>
      </w:r>
    </w:p>
    <w:p w14:paraId="72903F0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0654CB5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 信息发布</w:t>
      </w:r>
    </w:p>
    <w:p w14:paraId="04454FE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w:t>
      </w:r>
      <w:r>
        <w:rPr>
          <w:rFonts w:ascii="Times New Roman" w:hAnsi="Times New Roman" w:eastAsia="宋体" w:cs="Times New Roman"/>
          <w:color w:val="000000" w:themeColor="text1"/>
          <w:highlight w:val="none"/>
          <w14:textFill>
            <w14:solidFill>
              <w14:schemeClr w14:val="tx1"/>
            </w14:solidFill>
          </w14:textFill>
        </w:rPr>
        <w:t>天津政府采购网（www.tjgp.gov.cn）</w:t>
      </w:r>
      <w:r>
        <w:rPr>
          <w:rFonts w:hint="eastAsia" w:ascii="Times New Roman" w:hAnsi="Times New Roman" w:eastAsia="宋体" w:cs="Times New Roman"/>
          <w:color w:val="000000" w:themeColor="text1"/>
          <w:highlight w:val="none"/>
          <w14:textFill>
            <w14:solidFill>
              <w14:schemeClr w14:val="tx1"/>
            </w14:solidFill>
          </w14:textFill>
        </w:rPr>
        <w:t>”和“</w:t>
      </w:r>
      <w:r>
        <w:rPr>
          <w:rFonts w:ascii="Times New Roman" w:hAnsi="Times New Roman" w:eastAsia="宋体" w:cs="Times New Roman"/>
          <w:color w:val="000000" w:themeColor="text1"/>
          <w:highlight w:val="none"/>
          <w14:textFill>
            <w14:solidFill>
              <w14:schemeClr w14:val="tx1"/>
            </w14:solidFill>
          </w14:textFill>
        </w:rPr>
        <w:t>天津政府采购</w:t>
      </w:r>
      <w:r>
        <w:rPr>
          <w:rFonts w:hint="eastAsia" w:ascii="Times New Roman" w:hAnsi="Times New Roman" w:eastAsia="宋体" w:cs="Times New Roman"/>
          <w:color w:val="000000" w:themeColor="text1"/>
          <w:highlight w:val="none"/>
          <w14:textFill>
            <w14:solidFill>
              <w14:schemeClr w14:val="tx1"/>
            </w14:solidFill>
          </w14:textFill>
        </w:rPr>
        <w:t>中心</w:t>
      </w:r>
      <w:r>
        <w:rPr>
          <w:rFonts w:ascii="Times New Roman" w:hAnsi="Times New Roman" w:eastAsia="宋体" w:cs="Times New Roman"/>
          <w:color w:val="000000" w:themeColor="text1"/>
          <w:highlight w:val="none"/>
          <w14:textFill>
            <w14:solidFill>
              <w14:schemeClr w14:val="tx1"/>
            </w14:solidFill>
          </w14:textFill>
        </w:rPr>
        <w:t>网（http://tjgpc.zwfwb.tj.gov.cn）</w:t>
      </w:r>
      <w:r>
        <w:rPr>
          <w:rFonts w:hint="eastAsia" w:ascii="Times New Roman" w:hAnsi="Times New Roman" w:eastAsia="宋体" w:cs="Times New Roman"/>
          <w:color w:val="000000" w:themeColor="text1"/>
          <w:highlight w:val="none"/>
          <w14:textFill>
            <w14:solidFill>
              <w14:schemeClr w14:val="tx1"/>
            </w14:solidFill>
          </w14:textFill>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hAnsi="Times New Roman" w:eastAsia="宋体" w:cs="Times New Roman"/>
          <w:color w:val="000000" w:themeColor="text1"/>
          <w:highlight w:val="none"/>
          <w14:textFill>
            <w14:solidFill>
              <w14:schemeClr w14:val="tx1"/>
            </w14:solidFill>
          </w14:textFill>
        </w:rPr>
        <w:t>承担由此可能产生的风险。</w:t>
      </w:r>
    </w:p>
    <w:p w14:paraId="705E4EE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6ABDC139">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13319548">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3645D7FA">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1D147770">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28197BBB">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45B86769">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3D195387">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782F7139">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640816F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200BA0C8">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2897A89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针对询问或质疑的答复内容需要修改采购文件的，其修改内容应当以天津市政府采购网发布的更正公告为准。</w:t>
      </w:r>
    </w:p>
    <w:p w14:paraId="41C6664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 其他</w:t>
      </w:r>
    </w:p>
    <w:p w14:paraId="74C159A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1976B85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52019726">
      <w:pPr>
        <w:pStyle w:val="31"/>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招标文件说明</w:t>
      </w:r>
    </w:p>
    <w:p w14:paraId="4A7202F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 招标文件的构成</w:t>
      </w:r>
    </w:p>
    <w:p w14:paraId="61E0C06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10.1 招标文件由下述部分组成：</w:t>
      </w:r>
    </w:p>
    <w:p w14:paraId="059810B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w:t>
      </w:r>
    </w:p>
    <w:p w14:paraId="350E786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（2）招标项目需求</w:t>
      </w:r>
    </w:p>
    <w:p w14:paraId="1722848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（3）投标须知</w:t>
      </w:r>
    </w:p>
    <w:p w14:paraId="2B3B702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（4）合同条款</w:t>
      </w:r>
    </w:p>
    <w:p w14:paraId="1C32805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（5）投标文件格式</w:t>
      </w:r>
    </w:p>
    <w:p w14:paraId="161AA0B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（6）本项目招标文件的更正公告内容（如有）</w:t>
      </w:r>
    </w:p>
    <w:p w14:paraId="202ACCF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047EDF2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hAnsi="Times New Roman" w:eastAsia="宋体" w:cs="Times New Roman"/>
          <w:color w:val="000000" w:themeColor="text1"/>
          <w:highlight w:val="none"/>
          <w14:textFill>
            <w14:solidFill>
              <w14:schemeClr w14:val="tx1"/>
            </w14:solidFill>
          </w14:textFill>
        </w:rPr>
        <w:t>32.4</w:t>
      </w:r>
      <w:r>
        <w:rPr>
          <w:rFonts w:hint="eastAsia" w:ascii="Times New Roman" w:hAnsi="Times New Roman" w:eastAsia="宋体" w:cs="Times New Roman"/>
          <w:color w:val="000000" w:themeColor="text1"/>
          <w:highlight w:val="none"/>
          <w14:textFill>
            <w14:solidFill>
              <w14:schemeClr w14:val="tx1"/>
            </w14:solidFill>
          </w14:textFill>
        </w:rPr>
        <w:t>条款执行。</w:t>
      </w:r>
    </w:p>
    <w:p w14:paraId="0DE8424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1DA191F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10.5 除招标文件另有规定外，招标文件中要求的每一项产品只允许一种产品投标，每一项产品的采购数量不允许变更。</w:t>
      </w:r>
    </w:p>
    <w:p w14:paraId="13718D0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 招标文件的澄清和修改</w:t>
      </w:r>
    </w:p>
    <w:p w14:paraId="3FB2907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1C42574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14:paraId="18F5758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35BDA1F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0CE84ED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 答疑会和踏勘现场</w:t>
      </w:r>
    </w:p>
    <w:p w14:paraId="00F0CEE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184622E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0002BAF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5FA083C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3462B3A3">
      <w:pPr>
        <w:pStyle w:val="31"/>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C  投标文件的编制</w:t>
      </w:r>
    </w:p>
    <w:p w14:paraId="55FD1A1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 要求</w:t>
      </w:r>
    </w:p>
    <w:p w14:paraId="1313E5B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05E479D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32261EB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2E71A97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 投标语言及计量单位</w:t>
      </w:r>
    </w:p>
    <w:p w14:paraId="6A33D74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2D66CFA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14.2 除招标文件中另有规定外，投标文件所使用的计量单位均应使用中华人民共和国法定计量单位。</w:t>
      </w:r>
    </w:p>
    <w:p w14:paraId="2AD9998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 投标文件格式</w:t>
      </w:r>
    </w:p>
    <w:p w14:paraId="743A020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186394D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投标人可对本招标文件“招标项目要求”所列的所有货物进行投标，也可只对其中一包或几包的货物投标；若无特殊说明，每一包的内容不得分项投标，原则上按照整包确定中标供应商。</w:t>
      </w:r>
    </w:p>
    <w:p w14:paraId="0C201F5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40BA6FC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15.4 如投标多个包的，要求按包分别独立制作投标文件。</w:t>
      </w:r>
    </w:p>
    <w:p w14:paraId="6C26238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15.5 投标文件（包括封面和目录）的每一页，从封面开始按阿拉伯数字1、2、3</w:t>
      </w:r>
      <w:r>
        <w:rPr>
          <w:rFonts w:hint="eastAsia" w:ascii="宋体" w:hAnsi="宋体"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顺序编制页码。</w:t>
      </w:r>
    </w:p>
    <w:p w14:paraId="14597A4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 投标报价</w:t>
      </w:r>
    </w:p>
    <w:p w14:paraId="1BCFB16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7FF2796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16.2 投标报价是</w:t>
      </w:r>
      <w:r>
        <w:rPr>
          <w:rFonts w:hint="eastAsia"/>
          <w:color w:val="000000" w:themeColor="text1"/>
          <w:highlight w:val="none"/>
          <w14:textFill>
            <w14:solidFill>
              <w14:schemeClr w14:val="tx1"/>
            </w14:solidFill>
          </w14:textFill>
        </w:rPr>
        <w:t>为完成招标文件规定的一切工作所需的全部费用的最终优惠价格。</w:t>
      </w:r>
    </w:p>
    <w:p w14:paraId="69E9C86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05795E1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17. 投标人资格证明文件</w:t>
      </w:r>
    </w:p>
    <w:p w14:paraId="6245ED8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5A06CC3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56E5F87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1DB4DE4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14:paraId="39C42EB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 技术投标文件</w:t>
      </w:r>
    </w:p>
    <w:p w14:paraId="0588C97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18.1 投标人须提交证明其拟供货物符合招标文件规定的技术投标文件，作为投标文件的一部分。</w:t>
      </w:r>
    </w:p>
    <w:p w14:paraId="116230C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18.2 上述文件可以是文字资料、图纸或数据，并须提供：</w:t>
      </w:r>
    </w:p>
    <w:p w14:paraId="4482295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（1）货物主要技术性能的详细描述；</w:t>
      </w:r>
    </w:p>
    <w:p w14:paraId="5CB4238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（2）保证货物从采购人开始使用至招标文件规定的保修期内正常和连续运转期间所需要的所有备件和专用工具的详细清单，包括其现行价格和供货来源资料；</w:t>
      </w:r>
    </w:p>
    <w:p w14:paraId="762C3A9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（3）逐条对招标文件要求的技术规格进行评议，并按招标文件所附格式完整地填写《技术要求点对点应答表》，说明自己所投标的货物和相关服务内容与采购人、采购代理机构相应要求的偏离情况。</w:t>
      </w:r>
    </w:p>
    <w:p w14:paraId="72331E5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18.3 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386FA24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 投标保证金</w:t>
      </w:r>
    </w:p>
    <w:p w14:paraId="5915134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19.1 按照《招标项目要求》要求执行。</w:t>
      </w:r>
    </w:p>
    <w:p w14:paraId="76A6FBE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3AAA8C8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 投标有效期</w:t>
      </w:r>
    </w:p>
    <w:p w14:paraId="4AC03B5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20.1 投标有效期为提交投标文件的截止之日起60天。投标书中规定的有效期短于招标文件规定的，其投标将被拒绝。</w:t>
      </w:r>
    </w:p>
    <w:p w14:paraId="1B7A60B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378A0CB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 投标文件的签署及规定</w:t>
      </w:r>
    </w:p>
    <w:p w14:paraId="4C9CF65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2B2062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1234A48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21.3 若上传加盖投标人电子签章的电子投标文件有修改，须于规定时间内重新提交电子投标文件。电子投标文件因模糊不清或表达不清所引起的后果由投标人自负。</w:t>
      </w:r>
    </w:p>
    <w:p w14:paraId="43635B3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3656690">
      <w:pPr>
        <w:pStyle w:val="31"/>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D  投标文件的网上应答和提交</w:t>
      </w:r>
    </w:p>
    <w:p w14:paraId="1A0E2B8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使用天津数字认证有限公司发出的CA数字证书（原天津市电子认证中心发出尚在有效期内的CA数字证书仍可使用）登录</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B77C8CC">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0BF7E7B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7DBB7B1B">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14C3253F">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45E29925">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094A107">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1174AAF1">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220404B6">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1307AD5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45ED1966">
      <w:pPr>
        <w:pStyle w:val="31"/>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E  开标和评标</w:t>
      </w:r>
    </w:p>
    <w:p w14:paraId="6BFA262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779A014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14:paraId="29F9FE2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09AEDA2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4095F31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3D4A226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1B30B02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36ACE47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19BF89D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评标委员会</w:t>
      </w:r>
    </w:p>
    <w:p w14:paraId="709E945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12E0AAB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2BF15AC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E35411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76BA54E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035EDE2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4477145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6D7761D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28.3 实质上没有响应招标文件要求的投标文件，将被拒绝。投标人不得通过修改或撤回不符合要求的内容而使其投标成为响应性的投标。如出现下列情况之一的，其投标将被拒绝或中标无效：</w:t>
      </w:r>
    </w:p>
    <w:p w14:paraId="5850C13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22B94CF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5853EDD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676C18CE">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6BA3C93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48E6E71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67BBF41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568CFAF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17D295E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72B4F59F">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6DCB0FA3">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0A44BE13">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3BE9F4DC">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66F7CA2A">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2C549BE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728B494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28.5 评标委员会将要求投标人按上述修改错误的方法调整投标报价，投标人同意后，调整后的报价对投标人起约束作用。如果投标人不接受修改后的报价，其投标将被拒绝。</w:t>
      </w:r>
    </w:p>
    <w:p w14:paraId="5ADFC1B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 投标文件的澄清</w:t>
      </w:r>
    </w:p>
    <w:p w14:paraId="715312B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6A47B04F">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29.2 投标人澄清、说明、答复或者补充的电子文件，加盖电子签章后上传至天津市政府采购中心招投标系统。</w:t>
      </w:r>
    </w:p>
    <w:p w14:paraId="39BA817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147584C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6D14F29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30. 投标的评估和比较</w:t>
      </w:r>
    </w:p>
    <w:p w14:paraId="57DFA10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780AD587">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 评标原则和评标方法</w:t>
      </w:r>
    </w:p>
    <w:p w14:paraId="1C57F4F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31.1 评标原则</w:t>
      </w:r>
    </w:p>
    <w:p w14:paraId="5CF78679">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7B4641C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282676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（3）对招标文件中描述有歧义或前后不一致的地方，但不影响项目评审的，评标委员会有权进行评判，但对同一条款的评判应适用于每个投标人。</w:t>
      </w:r>
    </w:p>
    <w:p w14:paraId="53E89D7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271CD3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31.2 评标方法</w:t>
      </w:r>
    </w:p>
    <w:p w14:paraId="7E2A253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4CF8025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2F23A9E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hint="eastAsia" w:ascii="Times New Roman" w:hAnsi="Times New Roman" w:eastAsia="宋体"/>
          <w:color w:val="000000" w:themeColor="text1"/>
          <w:highlight w:val="none"/>
          <w14:textFill>
            <w14:solidFill>
              <w14:schemeClr w14:val="tx1"/>
            </w14:solidFill>
          </w14:textFill>
        </w:rPr>
        <w:t>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w:t>
      </w:r>
      <w:r>
        <w:rPr>
          <w:rFonts w:hint="eastAsia" w:ascii="Times New Roman" w:hAnsi="Times New Roman" w:cs="Times New Roman"/>
          <w:color w:val="000000" w:themeColor="text1"/>
          <w:highlight w:val="none"/>
          <w14:textFill>
            <w14:solidFill>
              <w14:schemeClr w14:val="tx1"/>
            </w14:solidFill>
          </w14:textFill>
        </w:rPr>
        <w:t>内的产品实施</w:t>
      </w:r>
      <w:r>
        <w:rPr>
          <w:rFonts w:hint="eastAsia" w:ascii="Times New Roman" w:hAnsi="Times New Roman" w:eastAsia="宋体"/>
          <w:color w:val="000000" w:themeColor="text1"/>
          <w:highlight w:val="none"/>
          <w14:textFill>
            <w14:solidFill>
              <w14:schemeClr w14:val="tx1"/>
            </w14:solidFill>
          </w14:textFill>
        </w:rPr>
        <w:t>优先采购和强制采购的评标方法。</w:t>
      </w:r>
    </w:p>
    <w:p w14:paraId="7FEE0FC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（4）评标委员会审查产品资质或检测报告等相关文件符合性时，应综合考虑行业特点、交易习惯、采购需求最本质原义等情况，而不应以投标文件中产品名称与招标文件产品名称是否一致作为审查的标准。</w:t>
      </w:r>
    </w:p>
    <w:p w14:paraId="47866E9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hAnsi="Times New Roman" w:eastAsia="宋体" w:cs="Times New Roman"/>
          <w:color w:val="000000" w:themeColor="text1"/>
          <w:highlight w:val="none"/>
          <w14:textFill>
            <w14:solidFill>
              <w14:schemeClr w14:val="tx1"/>
            </w14:solidFill>
          </w14:textFill>
        </w:rPr>
        <w:t>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714C477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（6）根据《政府采购货物和服务招标投标管理办法》（财政部令第87号）第43条规定，如评审现场经财政部门批准本项目转为其他采购方式的，按相应采购方式程序执行。</w:t>
      </w:r>
    </w:p>
    <w:p w14:paraId="6654916D">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 其他注意事项</w:t>
      </w:r>
    </w:p>
    <w:p w14:paraId="1D19A13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1A92CEF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671B1419">
      <w:pPr>
        <w:pStyle w:val="31"/>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32.3 本项目不接受赠品、回扣或者与采购无关的其他商品、服务。</w:t>
      </w:r>
    </w:p>
    <w:p w14:paraId="1CECD714">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32.4 不同投标人所投产品均为同一品牌或任一核心产品为同一品牌时，按以下原则处理：</w:t>
      </w:r>
    </w:p>
    <w:p w14:paraId="74772B4F">
      <w:pPr>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r>
        <w:rPr>
          <w:color w:val="000000" w:themeColor="text1"/>
          <w:sz w:val="24"/>
          <w:szCs w:val="24"/>
          <w:highlight w:val="none"/>
          <w14:textFill>
            <w14:solidFill>
              <w14:schemeClr w14:val="tx1"/>
            </w14:solidFill>
          </w14:textFill>
        </w:rPr>
        <w:t>采用最低评标价法的采购项目，提供相同品牌产品的不同投标人参加同一合同项下投标的，以其中通过资格审查、符合性审查且报价最低的参加评标；报价相同的，由采购人</w:t>
      </w:r>
      <w:r>
        <w:rPr>
          <w:rFonts w:hint="eastAsia"/>
          <w:color w:val="000000" w:themeColor="text1"/>
          <w:sz w:val="24"/>
          <w:szCs w:val="24"/>
          <w:highlight w:val="none"/>
          <w14:textFill>
            <w14:solidFill>
              <w14:schemeClr w14:val="tx1"/>
            </w14:solidFill>
          </w14:textFill>
        </w:rPr>
        <w:t>自行选取一个投标人参加评标</w:t>
      </w:r>
      <w:r>
        <w:rPr>
          <w:color w:val="000000" w:themeColor="text1"/>
          <w:sz w:val="24"/>
          <w:szCs w:val="24"/>
          <w:highlight w:val="none"/>
          <w14:textFill>
            <w14:solidFill>
              <w14:schemeClr w14:val="tx1"/>
            </w14:solidFill>
          </w14:textFill>
        </w:rPr>
        <w:t>，其他投标无效。</w:t>
      </w:r>
    </w:p>
    <w:p w14:paraId="3FB21B48">
      <w:pPr>
        <w:spacing w:line="360" w:lineRule="auto"/>
        <w:ind w:firstLine="480" w:firstLineChars="20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（2）采用</w:t>
      </w:r>
      <w:r>
        <w:rPr>
          <w:color w:val="000000" w:themeColor="text1"/>
          <w:sz w:val="24"/>
          <w:szCs w:val="24"/>
          <w:highlight w:val="none"/>
          <w14:textFill>
            <w14:solidFill>
              <w14:schemeClr w14:val="tx1"/>
            </w14:solidFill>
          </w14:textFill>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color w:val="000000" w:themeColor="text1"/>
          <w:sz w:val="24"/>
          <w:szCs w:val="24"/>
          <w:highlight w:val="none"/>
          <w14:textFill>
            <w14:solidFill>
              <w14:schemeClr w14:val="tx1"/>
            </w14:solidFill>
          </w14:textFill>
        </w:rPr>
        <w:t>自行选取</w:t>
      </w:r>
      <w:r>
        <w:rPr>
          <w:color w:val="000000" w:themeColor="text1"/>
          <w:sz w:val="24"/>
          <w:szCs w:val="24"/>
          <w:highlight w:val="none"/>
          <w14:textFill>
            <w14:solidFill>
              <w14:schemeClr w14:val="tx1"/>
            </w14:solidFill>
          </w14:textFill>
        </w:rPr>
        <w:t>一个投标人获得中标人推荐资格，其他同品牌投标人不作为中标候选人。</w:t>
      </w:r>
    </w:p>
    <w:p w14:paraId="7E29058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CA8D233">
      <w:pPr>
        <w:pStyle w:val="31"/>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F  授予合同</w:t>
      </w:r>
    </w:p>
    <w:p w14:paraId="209A536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 中标供应商的产生</w:t>
      </w:r>
    </w:p>
    <w:p w14:paraId="467C5D01">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7558D57B">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63332010">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2EAD14DA">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查看项目文件”中获取）。《中标通知书》一经发出即发生法律效力。</w:t>
      </w:r>
    </w:p>
    <w:p w14:paraId="473779E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3AF173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3693DE3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合同”中获取。</w:t>
      </w:r>
    </w:p>
    <w:p w14:paraId="051F9D83">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551E87B6">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5EF85422">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10CF7E39">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3333D19C">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3B99FD7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7BDA6D95">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7DD14CE8">
      <w:pPr>
        <w:pStyle w:val="31"/>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3314D0C1">
      <w:pPr>
        <w:pStyle w:val="31"/>
        <w:spacing w:line="360" w:lineRule="auto"/>
        <w:ind w:firstLine="480" w:firstLineChars="200"/>
        <w:jc w:val="both"/>
        <w:rPr>
          <w:b/>
          <w:bCs/>
          <w:color w:val="000000" w:themeColor="text1"/>
          <w:kern w:val="28"/>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14:paraId="3956177F">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第四部分  合同条款</w:t>
      </w:r>
    </w:p>
    <w:p w14:paraId="07EC91F6">
      <w:pPr>
        <w:pStyle w:val="5"/>
        <w:spacing w:after="0"/>
        <w:jc w:val="center"/>
        <w:rPr>
          <w:b/>
          <w:bCs/>
          <w:color w:val="000000" w:themeColor="text1"/>
          <w:spacing w:val="-20"/>
          <w:kern w:val="44"/>
          <w:sz w:val="48"/>
          <w:szCs w:val="48"/>
          <w:highlight w:val="none"/>
          <w14:textFill>
            <w14:solidFill>
              <w14:schemeClr w14:val="tx1"/>
            </w14:solidFill>
          </w14:textFill>
        </w:rPr>
      </w:pPr>
    </w:p>
    <w:p w14:paraId="7702896F">
      <w:pPr>
        <w:pStyle w:val="5"/>
        <w:spacing w:after="0"/>
        <w:jc w:val="center"/>
        <w:rPr>
          <w:b/>
          <w:bCs/>
          <w:color w:val="000000" w:themeColor="text1"/>
          <w:spacing w:val="-20"/>
          <w:kern w:val="44"/>
          <w:sz w:val="48"/>
          <w:szCs w:val="48"/>
          <w:highlight w:val="none"/>
          <w14:textFill>
            <w14:solidFill>
              <w14:schemeClr w14:val="tx1"/>
            </w14:solidFill>
          </w14:textFill>
        </w:rPr>
      </w:pPr>
    </w:p>
    <w:p w14:paraId="79112F17">
      <w:pPr>
        <w:pStyle w:val="5"/>
        <w:spacing w:after="0"/>
        <w:jc w:val="center"/>
        <w:rPr>
          <w:b/>
          <w:bCs/>
          <w:color w:val="000000" w:themeColor="text1"/>
          <w:spacing w:val="-20"/>
          <w:kern w:val="44"/>
          <w:sz w:val="48"/>
          <w:szCs w:val="48"/>
          <w:highlight w:val="none"/>
          <w14:textFill>
            <w14:solidFill>
              <w14:schemeClr w14:val="tx1"/>
            </w14:solidFill>
          </w14:textFill>
        </w:rPr>
      </w:pPr>
    </w:p>
    <w:p w14:paraId="698A928D">
      <w:pPr>
        <w:pStyle w:val="5"/>
        <w:spacing w:after="0"/>
        <w:jc w:val="center"/>
        <w:rPr>
          <w:b/>
          <w:bCs/>
          <w:color w:val="000000" w:themeColor="text1"/>
          <w:spacing w:val="-20"/>
          <w:kern w:val="44"/>
          <w:sz w:val="48"/>
          <w:szCs w:val="48"/>
          <w:highlight w:val="none"/>
          <w14:textFill>
            <w14:solidFill>
              <w14:schemeClr w14:val="tx1"/>
            </w14:solidFill>
          </w14:textFill>
        </w:rPr>
      </w:pPr>
      <w:r>
        <w:rPr>
          <w:b/>
          <w:bCs/>
          <w:color w:val="000000" w:themeColor="text1"/>
          <w:spacing w:val="-20"/>
          <w:kern w:val="44"/>
          <w:sz w:val="48"/>
          <w:szCs w:val="48"/>
          <w:highlight w:val="none"/>
          <w14:textFill>
            <w14:solidFill>
              <w14:schemeClr w14:val="tx1"/>
            </w14:solidFill>
          </w14:textFill>
        </w:rPr>
        <w:t>政府采购货物买卖合同</w:t>
      </w:r>
    </w:p>
    <w:p w14:paraId="2A995CD4">
      <w:pPr>
        <w:rPr>
          <w:b/>
          <w:bCs/>
          <w:color w:val="000000" w:themeColor="text1"/>
          <w:spacing w:val="-20"/>
          <w:kern w:val="44"/>
          <w:sz w:val="40"/>
          <w:szCs w:val="40"/>
          <w:highlight w:val="none"/>
          <w14:textFill>
            <w14:solidFill>
              <w14:schemeClr w14:val="tx1"/>
            </w14:solidFill>
          </w14:textFill>
        </w:rPr>
      </w:pPr>
    </w:p>
    <w:p w14:paraId="6BB06698">
      <w:pPr>
        <w:rPr>
          <w:b/>
          <w:bCs/>
          <w:color w:val="000000" w:themeColor="text1"/>
          <w:spacing w:val="-20"/>
          <w:kern w:val="44"/>
          <w:sz w:val="40"/>
          <w:szCs w:val="40"/>
          <w:highlight w:val="none"/>
          <w14:textFill>
            <w14:solidFill>
              <w14:schemeClr w14:val="tx1"/>
            </w14:solidFill>
          </w14:textFill>
        </w:rPr>
      </w:pPr>
    </w:p>
    <w:p w14:paraId="70DFDDF3">
      <w:pPr>
        <w:rPr>
          <w:b/>
          <w:bCs/>
          <w:color w:val="000000" w:themeColor="text1"/>
          <w:spacing w:val="-20"/>
          <w:kern w:val="44"/>
          <w:sz w:val="40"/>
          <w:szCs w:val="40"/>
          <w:highlight w:val="none"/>
          <w14:textFill>
            <w14:solidFill>
              <w14:schemeClr w14:val="tx1"/>
            </w14:solidFill>
          </w14:textFill>
        </w:rPr>
      </w:pPr>
    </w:p>
    <w:p w14:paraId="0A1D7426">
      <w:pPr>
        <w:spacing w:line="360" w:lineRule="auto"/>
        <w:ind w:left="420" w:leftChars="200"/>
        <w:rPr>
          <w:color w:val="000000" w:themeColor="text1"/>
          <w:sz w:val="32"/>
          <w:szCs w:val="32"/>
          <w:highlight w:val="none"/>
          <w14:textFill>
            <w14:solidFill>
              <w14:schemeClr w14:val="tx1"/>
            </w14:solidFill>
          </w14:textFill>
        </w:rPr>
      </w:pPr>
      <w:r>
        <w:rPr>
          <w:color w:val="000000" w:themeColor="text1"/>
          <w:kern w:val="0"/>
          <w:sz w:val="32"/>
          <w:szCs w:val="32"/>
          <w:highlight w:val="none"/>
          <w14:textFill>
            <w14:solidFill>
              <w14:schemeClr w14:val="tx1"/>
            </w14:solidFill>
          </w14:textFill>
        </w:rPr>
        <w:t>项目名称：</w:t>
      </w:r>
      <w:r>
        <w:rPr>
          <w:color w:val="000000" w:themeColor="text1"/>
          <w:sz w:val="32"/>
          <w:szCs w:val="32"/>
          <w:highlight w:val="none"/>
          <w:u w:val="single"/>
          <w14:textFill>
            <w14:solidFill>
              <w14:schemeClr w14:val="tx1"/>
            </w14:solidFill>
          </w14:textFill>
        </w:rPr>
        <w:t xml:space="preserve">                             </w:t>
      </w:r>
    </w:p>
    <w:p w14:paraId="0868F90C">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合同编号：</w:t>
      </w:r>
      <w:r>
        <w:rPr>
          <w:color w:val="000000" w:themeColor="text1"/>
          <w:sz w:val="32"/>
          <w:szCs w:val="32"/>
          <w:highlight w:val="none"/>
          <w:u w:val="single"/>
          <w14:textFill>
            <w14:solidFill>
              <w14:schemeClr w14:val="tx1"/>
            </w14:solidFill>
          </w14:textFill>
        </w:rPr>
        <w:t xml:space="preserve">                             </w:t>
      </w:r>
    </w:p>
    <w:p w14:paraId="694B60AC">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甲    方：</w:t>
      </w:r>
      <w:r>
        <w:rPr>
          <w:color w:val="000000" w:themeColor="text1"/>
          <w:sz w:val="32"/>
          <w:szCs w:val="32"/>
          <w:highlight w:val="none"/>
          <w:u w:val="single"/>
          <w14:textFill>
            <w14:solidFill>
              <w14:schemeClr w14:val="tx1"/>
            </w14:solidFill>
          </w14:textFill>
        </w:rPr>
        <w:t xml:space="preserve">                             </w:t>
      </w:r>
    </w:p>
    <w:p w14:paraId="70315B06">
      <w:pPr>
        <w:spacing w:line="360" w:lineRule="auto"/>
        <w:ind w:left="420" w:leftChars="200"/>
        <w:rPr>
          <w:color w:val="000000" w:themeColor="text1"/>
          <w:sz w:val="32"/>
          <w:szCs w:val="32"/>
          <w:highlight w:val="none"/>
          <w:u w:val="single"/>
          <w14:textFill>
            <w14:solidFill>
              <w14:schemeClr w14:val="tx1"/>
            </w14:solidFill>
          </w14:textFill>
        </w:rPr>
      </w:pPr>
      <w:r>
        <w:rPr>
          <w:color w:val="000000" w:themeColor="text1"/>
          <w:sz w:val="32"/>
          <w:szCs w:val="32"/>
          <w:highlight w:val="none"/>
          <w14:textFill>
            <w14:solidFill>
              <w14:schemeClr w14:val="tx1"/>
            </w14:solidFill>
          </w14:textFill>
        </w:rPr>
        <w:t>乙    方：</w:t>
      </w:r>
      <w:r>
        <w:rPr>
          <w:color w:val="000000" w:themeColor="text1"/>
          <w:sz w:val="32"/>
          <w:szCs w:val="32"/>
          <w:highlight w:val="none"/>
          <w:u w:val="single"/>
          <w14:textFill>
            <w14:solidFill>
              <w14:schemeClr w14:val="tx1"/>
            </w14:solidFill>
          </w14:textFill>
        </w:rPr>
        <w:t xml:space="preserve">                             </w:t>
      </w:r>
    </w:p>
    <w:p w14:paraId="6C22DF2F">
      <w:pPr>
        <w:spacing w:line="360" w:lineRule="auto"/>
        <w:ind w:left="420" w:leftChars="200"/>
        <w:rPr>
          <w:color w:val="000000" w:themeColor="text1"/>
          <w:sz w:val="32"/>
          <w:szCs w:val="32"/>
          <w:highlight w:val="none"/>
          <w14:textFill>
            <w14:solidFill>
              <w14:schemeClr w14:val="tx1"/>
            </w14:solidFill>
          </w14:textFill>
        </w:rPr>
      </w:pPr>
      <w:r>
        <w:rPr>
          <w:color w:val="000000" w:themeColor="text1"/>
          <w:sz w:val="32"/>
          <w:szCs w:val="32"/>
          <w:highlight w:val="none"/>
          <w14:textFill>
            <w14:solidFill>
              <w14:schemeClr w14:val="tx1"/>
            </w14:solidFill>
          </w14:textFill>
        </w:rPr>
        <w:t>签订时间：</w:t>
      </w:r>
      <w:r>
        <w:rPr>
          <w:color w:val="000000" w:themeColor="text1"/>
          <w:sz w:val="32"/>
          <w:szCs w:val="32"/>
          <w:highlight w:val="none"/>
          <w:u w:val="single"/>
          <w14:textFill>
            <w14:solidFill>
              <w14:schemeClr w14:val="tx1"/>
            </w14:solidFill>
          </w14:textFill>
        </w:rPr>
        <w:t xml:space="preserve">                             </w:t>
      </w:r>
    </w:p>
    <w:p w14:paraId="7DE778FF">
      <w:pPr>
        <w:rPr>
          <w:color w:val="000000" w:themeColor="text1"/>
          <w:szCs w:val="24"/>
          <w:highlight w:val="none"/>
          <w14:textFill>
            <w14:solidFill>
              <w14:schemeClr w14:val="tx1"/>
            </w14:solidFill>
          </w14:textFill>
        </w:rPr>
      </w:pPr>
    </w:p>
    <w:p w14:paraId="45409DE7">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br w:type="page"/>
      </w:r>
    </w:p>
    <w:p w14:paraId="3FF94E5E">
      <w:pPr>
        <w:rPr>
          <w:rFonts w:eastAsia="黑体"/>
          <w:color w:val="000000" w:themeColor="text1"/>
          <w:sz w:val="44"/>
          <w:szCs w:val="44"/>
          <w:highlight w:val="none"/>
          <w14:textFill>
            <w14:solidFill>
              <w14:schemeClr w14:val="tx1"/>
            </w14:solidFill>
          </w14:textFill>
        </w:rPr>
      </w:pPr>
    </w:p>
    <w:p w14:paraId="7318ACD1">
      <w:pPr>
        <w:rPr>
          <w:rFonts w:eastAsia="黑体"/>
          <w:color w:val="000000" w:themeColor="text1"/>
          <w:sz w:val="44"/>
          <w:szCs w:val="44"/>
          <w:highlight w:val="none"/>
          <w14:textFill>
            <w14:solidFill>
              <w14:schemeClr w14:val="tx1"/>
            </w14:solidFill>
          </w14:textFill>
        </w:rPr>
      </w:pPr>
    </w:p>
    <w:p w14:paraId="7929B366">
      <w:pPr>
        <w:jc w:val="cente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使 用 说 明</w:t>
      </w:r>
    </w:p>
    <w:p w14:paraId="5F4B2580">
      <w:pPr>
        <w:ind w:firstLine="640" w:firstLineChars="200"/>
        <w:rPr>
          <w:rFonts w:eastAsia="仿宋_GB2312"/>
          <w:color w:val="000000" w:themeColor="text1"/>
          <w:sz w:val="32"/>
          <w:szCs w:val="32"/>
          <w:highlight w:val="none"/>
          <w14:textFill>
            <w14:solidFill>
              <w14:schemeClr w14:val="tx1"/>
            </w14:solidFill>
          </w14:textFill>
        </w:rPr>
      </w:pPr>
    </w:p>
    <w:p w14:paraId="27CCD5C5">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1.本合同标准文本适用于购买现成货物的采购项目，不包括需要供应商定制开发、创新研发的货物采购项目。</w:t>
      </w:r>
    </w:p>
    <w:p w14:paraId="28C70BF7">
      <w:pPr>
        <w:rPr>
          <w:rFonts w:eastAsia="黑体"/>
          <w:color w:val="000000" w:themeColor="text1"/>
          <w:sz w:val="44"/>
          <w:szCs w:val="44"/>
          <w:highlight w:val="none"/>
          <w14:textFill>
            <w14:solidFill>
              <w14:schemeClr w14:val="tx1"/>
            </w14:solidFill>
          </w14:textFill>
        </w:rPr>
      </w:pPr>
      <w:r>
        <w:rPr>
          <w:rFonts w:eastAsia="黑体"/>
          <w:color w:val="000000" w:themeColor="text1"/>
          <w:sz w:val="44"/>
          <w:szCs w:val="44"/>
          <w:highlight w:val="none"/>
          <w14:textFill>
            <w14:solidFill>
              <w14:schemeClr w14:val="tx1"/>
            </w14:solidFill>
          </w14:textFill>
        </w:rPr>
        <w:t xml:space="preserve">   </w:t>
      </w:r>
      <w:r>
        <w:rPr>
          <w:rFonts w:eastAsia="仿宋_GB2312"/>
          <w:color w:val="000000" w:themeColor="text1"/>
          <w:sz w:val="32"/>
          <w:szCs w:val="32"/>
          <w:highlight w:val="none"/>
          <w14:textFill>
            <w14:solidFill>
              <w14:schemeClr w14:val="tx1"/>
            </w14:solidFill>
          </w14:textFill>
        </w:rPr>
        <w:t>2.本合同标准文本为政府采购货物买卖合同编制提供参考，可以结合采购项目具体情况，对文本作必要的调整修订后使用。</w:t>
      </w:r>
    </w:p>
    <w:p w14:paraId="16587286">
      <w:pPr>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3.本合同标准文本各条款中，如涉及填写多家供应商、制造商，多种采购标的、分包主要内容等信息的，可根据采购项目具体情况添加信息项。</w:t>
      </w:r>
    </w:p>
    <w:p w14:paraId="4449C476">
      <w:pPr>
        <w:widowControl/>
        <w:jc w:val="left"/>
        <w:rPr>
          <w:rFonts w:eastAsia="黑体"/>
          <w:color w:val="000000" w:themeColor="text1"/>
          <w:sz w:val="44"/>
          <w:szCs w:val="44"/>
          <w:highlight w:val="none"/>
          <w14:textFill>
            <w14:solidFill>
              <w14:schemeClr w14:val="tx1"/>
            </w14:solidFill>
          </w14:textFill>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056ABD71">
      <w:pPr>
        <w:pStyle w:val="2"/>
        <w:adjustRightInd w:val="0"/>
        <w:snapToGrid w:val="0"/>
        <w:spacing w:line="400" w:lineRule="exact"/>
        <w:jc w:val="center"/>
        <w:rPr>
          <w:rFonts w:ascii="Times New Roman" w:hAnsi="Times New Roman" w:eastAsia="黑体" w:cs="Times New Roman"/>
          <w:color w:val="000000" w:themeColor="text1"/>
          <w:sz w:val="28"/>
          <w:szCs w:val="28"/>
          <w:highlight w:val="none"/>
          <w14:textFill>
            <w14:solidFill>
              <w14:schemeClr w14:val="tx1"/>
            </w14:solidFill>
          </w14:textFill>
        </w:rPr>
      </w:pPr>
      <w:bookmarkStart w:id="7" w:name="_Toc22209"/>
    </w:p>
    <w:p w14:paraId="48CBF085">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第一节 政府采购合同协议书</w:t>
      </w:r>
      <w:bookmarkEnd w:id="7"/>
    </w:p>
    <w:p w14:paraId="252660BD">
      <w:pPr>
        <w:pStyle w:val="2"/>
        <w:adjustRightInd w:val="0"/>
        <w:snapToGrid w:val="0"/>
        <w:spacing w:line="400" w:lineRule="exact"/>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p>
    <w:p w14:paraId="62DEC9CD">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（采购人、受采购人委托签订合同的单位或采购</w:t>
      </w:r>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 xml:space="preserve">                                   文件约定的合同甲方）</w:t>
      </w:r>
    </w:p>
    <w:p w14:paraId="39892611">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乙方1（全称）：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（供应商）</w:t>
      </w:r>
    </w:p>
    <w:p w14:paraId="20538EB1">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乙方2（全称）：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793BCAC3">
      <w:pPr>
        <w:adjustRightInd w:val="0"/>
        <w:snapToGrid w:val="0"/>
        <w:spacing w:line="40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乙方3（全称）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（联合体成员供应商或其他合同主体）（如有）</w:t>
      </w:r>
    </w:p>
    <w:p w14:paraId="454C01D5">
      <w:pPr>
        <w:spacing w:line="400" w:lineRule="exact"/>
        <w:rPr>
          <w:color w:val="000000" w:themeColor="text1"/>
          <w:sz w:val="24"/>
          <w:szCs w:val="24"/>
          <w:highlight w:val="none"/>
          <w14:textFill>
            <w14:solidFill>
              <w14:schemeClr w14:val="tx1"/>
            </w14:solidFill>
          </w14:textFill>
        </w:rPr>
      </w:pPr>
    </w:p>
    <w:p w14:paraId="41DA0D9F">
      <w:pPr>
        <w:pStyle w:val="6"/>
        <w:adjustRightInd w:val="0"/>
        <w:snapToGrid w:val="0"/>
        <w:spacing w:line="400" w:lineRule="exact"/>
        <w:ind w:firstLine="448"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7C3FE6E6">
      <w:pPr>
        <w:numPr>
          <w:ilvl w:val="0"/>
          <w:numId w:val="5"/>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项目信息</w:t>
      </w:r>
    </w:p>
    <w:p w14:paraId="4F07B919">
      <w:pPr>
        <w:pStyle w:val="6"/>
        <w:numPr>
          <w:ilvl w:val="0"/>
          <w:numId w:val="6"/>
        </w:numPr>
        <w:tabs>
          <w:tab w:val="clear" w:pos="480"/>
        </w:tabs>
        <w:adjustRightInd w:val="0"/>
        <w:snapToGrid w:val="0"/>
        <w:spacing w:line="360" w:lineRule="auto"/>
        <w:ind w:firstLine="448" w:firstLineChars="200"/>
        <w:jc w:val="both"/>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t>采购项目名称：</w:t>
      </w:r>
      <w:r>
        <w:rPr>
          <w:color w:val="000000" w:themeColor="text1"/>
          <w:highlight w:val="none"/>
          <w:u w:val="single"/>
          <w14:textFill>
            <w14:solidFill>
              <w14:schemeClr w14:val="tx1"/>
            </w14:solidFill>
          </w14:textFill>
        </w:rPr>
        <w:t xml:space="preserve">                                          </w:t>
      </w:r>
    </w:p>
    <w:p w14:paraId="68BCA512">
      <w:pPr>
        <w:pStyle w:val="6"/>
        <w:tabs>
          <w:tab w:val="left" w:pos="999"/>
        </w:tabs>
        <w:adjustRightInd w:val="0"/>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采购项目编号：</w:t>
      </w:r>
      <w:r>
        <w:rPr>
          <w:color w:val="000000" w:themeColor="text1"/>
          <w:highlight w:val="none"/>
          <w:u w:val="single"/>
          <w14:textFill>
            <w14:solidFill>
              <w14:schemeClr w14:val="tx1"/>
            </w14:solidFill>
          </w14:textFill>
        </w:rPr>
        <w:t xml:space="preserve">                                          </w:t>
      </w:r>
    </w:p>
    <w:p w14:paraId="3B23145D">
      <w:pPr>
        <w:pStyle w:val="6"/>
        <w:adjustRightInd w:val="0"/>
        <w:snapToGrid w:val="0"/>
        <w:spacing w:line="360" w:lineRule="auto"/>
        <w:ind w:firstLine="448"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（2）采购计划编号：</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w:t>
      </w:r>
    </w:p>
    <w:p w14:paraId="0A156D72">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（3）项目内容：</w:t>
      </w:r>
    </w:p>
    <w:p w14:paraId="75716A50">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采购标的及数量（台/套</w:t>
      </w:r>
      <w:r>
        <w:rPr>
          <w:color w:val="000000" w:themeColor="text1"/>
          <w:sz w:val="24"/>
          <w:szCs w:val="24"/>
          <w:highlight w:val="none"/>
          <w:lang w:val="en"/>
          <w14:textFill>
            <w14:solidFill>
              <w14:schemeClr w14:val="tx1"/>
            </w14:solidFill>
          </w14:textFill>
        </w:rPr>
        <w:t>/个/架/组等</w:t>
      </w:r>
      <w:r>
        <w:rPr>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14AABA21">
      <w:pPr>
        <w:adjustRightInd w:val="0"/>
        <w:snapToGrid w:val="0"/>
        <w:spacing w:line="360" w:lineRule="auto"/>
        <w:ind w:firstLine="448" w:firstLineChars="200"/>
        <w:rPr>
          <w:color w:val="000000" w:themeColor="text1"/>
          <w:sz w:val="24"/>
          <w:szCs w:val="24"/>
          <w:highlight w:val="none"/>
          <w:lang w:val="en"/>
          <w14:textFill>
            <w14:solidFill>
              <w14:schemeClr w14:val="tx1"/>
            </w14:solidFill>
          </w14:textFill>
        </w:rPr>
      </w:pP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 xml:space="preserve">     </w:t>
      </w:r>
      <w:r>
        <w:rPr>
          <w:color w:val="000000" w:themeColor="text1"/>
          <w:sz w:val="24"/>
          <w:szCs w:val="24"/>
          <w:highlight w:val="none"/>
          <w14:textFill>
            <w14:solidFill>
              <w14:schemeClr w14:val="tx1"/>
            </w14:solidFill>
          </w14:textFill>
        </w:rPr>
        <w:t>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lang w:val="en"/>
          <w14:textFill>
            <w14:solidFill>
              <w14:schemeClr w14:val="tx1"/>
            </w14:solidFill>
          </w14:textFill>
        </w:rPr>
        <w:t xml:space="preserve">   </w:t>
      </w:r>
    </w:p>
    <w:p w14:paraId="24814E90">
      <w:pPr>
        <w:adjustRightInd w:val="0"/>
        <w:snapToGrid w:val="0"/>
        <w:spacing w:line="360" w:lineRule="auto"/>
        <w:ind w:firstLine="1008" w:firstLineChars="45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采购标的的技术要求、商务要求具体见附件。</w:t>
      </w:r>
    </w:p>
    <w:p w14:paraId="48AA4805">
      <w:pPr>
        <w:adjustRightInd w:val="0"/>
        <w:snapToGrid w:val="0"/>
        <w:spacing w:line="360" w:lineRule="auto"/>
        <w:ind w:firstLine="1008" w:firstLineChars="450"/>
        <w:rPr>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①</w:t>
      </w:r>
      <w:r>
        <w:rPr>
          <w:color w:val="000000" w:themeColor="text1"/>
          <w:sz w:val="24"/>
          <w:szCs w:val="24"/>
          <w:highlight w:val="none"/>
          <w14:textFill>
            <w14:solidFill>
              <w14:schemeClr w14:val="tx1"/>
            </w14:solidFill>
          </w14:textFill>
        </w:rPr>
        <w:t>涉及信息类产品，请填写该产品关键部件的品牌、型号：</w:t>
      </w:r>
    </w:p>
    <w:p w14:paraId="68EE9B6A">
      <w:pPr>
        <w:adjustRightInd w:val="0"/>
        <w:snapToGrid w:val="0"/>
        <w:spacing w:line="360" w:lineRule="auto"/>
        <w:ind w:firstLine="448" w:firstLineChars="200"/>
        <w:rPr>
          <w:color w:val="000000" w:themeColor="text1"/>
          <w:kern w:val="0"/>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标的名称：</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u w:val="single"/>
          <w:lang w:val="en"/>
          <w14:textFill>
            <w14:solidFill>
              <w14:schemeClr w14:val="tx1"/>
            </w14:solidFill>
          </w14:textFill>
        </w:rPr>
        <w:t xml:space="preserve">               </w:t>
      </w:r>
      <w:r>
        <w:rPr>
          <w:color w:val="000000" w:themeColor="text1"/>
          <w:kern w:val="0"/>
          <w:sz w:val="24"/>
          <w:szCs w:val="24"/>
          <w:highlight w:val="none"/>
          <w:u w:val="single"/>
          <w14:textFill>
            <w14:solidFill>
              <w14:schemeClr w14:val="tx1"/>
            </w14:solidFill>
          </w14:textFill>
        </w:rPr>
        <w:t xml:space="preserve">    </w:t>
      </w:r>
    </w:p>
    <w:p w14:paraId="1C77B0EE">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关键部件：</w:t>
      </w:r>
      <w:r>
        <w:rPr>
          <w:color w:val="000000" w:themeColor="text1"/>
          <w:kern w:val="0"/>
          <w:sz w:val="24"/>
          <w:szCs w:val="24"/>
          <w:highlight w:val="none"/>
          <w:u w:val="single"/>
          <w14:textFill>
            <w14:solidFill>
              <w14:schemeClr w14:val="tx1"/>
            </w14:solidFill>
          </w14:textFill>
        </w:rPr>
        <w:t xml:space="preserve">          </w:t>
      </w:r>
      <w:r>
        <w:rPr>
          <w:color w:val="000000" w:themeColor="text1"/>
          <w:kern w:val="0"/>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0B0ACA83">
      <w:pPr>
        <w:pStyle w:val="55"/>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关键部件</w:t>
      </w:r>
      <w:r>
        <w:rPr>
          <w:rFonts w:ascii="Times New Roman" w:hAnsi="Times New Roman" w:eastAsia="宋体"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p>
    <w:p w14:paraId="39FAFC17">
      <w:pPr>
        <w:pStyle w:val="55"/>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关键部件：</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品牌：</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型号：</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4349FABE">
      <w:pPr>
        <w:pStyle w:val="55"/>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（注：关键部件是指财政部会同有关部门发布的政府采购需求标准规定的需要通过国家有关部门指定的测评机构开展的安全可靠测评的软硬件，如CPU芯片、操作系统、数据库等。）</w:t>
      </w:r>
    </w:p>
    <w:p w14:paraId="3BF3FB7A">
      <w:pPr>
        <w:pStyle w:val="55"/>
        <w:snapToGrid w:val="0"/>
        <w:spacing w:line="36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②</w:t>
      </w:r>
      <w:r>
        <w:rPr>
          <w:rFonts w:ascii="Times New Roman" w:hAnsi="Times New Roman" w:eastAsia="宋体" w:cs="Times New Roman"/>
          <w:color w:val="000000" w:themeColor="text1"/>
          <w:sz w:val="24"/>
          <w:szCs w:val="24"/>
          <w:highlight w:val="none"/>
          <w14:textFill>
            <w14:solidFill>
              <w14:schemeClr w14:val="tx1"/>
            </w14:solidFill>
          </w14:textFill>
        </w:rPr>
        <w:t>涉及车辆采购，请填写是否属于新能源汽车：</w:t>
      </w:r>
    </w:p>
    <w:p w14:paraId="334D0C9B">
      <w:pPr>
        <w:pStyle w:val="55"/>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是，《政府采购品目分类目录》底级品目名称：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数量：</w:t>
      </w:r>
      <w:r>
        <w:rPr>
          <w:rFonts w:ascii="Times New Roman" w:hAnsi="Times New Roman" w:cs="Times New Roman" w:eastAsiaTheme="minorEastAsia"/>
          <w:color w:val="000000" w:themeColor="text1"/>
          <w:sz w:val="24"/>
          <w:szCs w:val="24"/>
          <w:highlight w:val="none"/>
          <w:u w:val="singl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金额：</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否</w:t>
      </w:r>
    </w:p>
    <w:p w14:paraId="56FED1DD">
      <w:pPr>
        <w:pStyle w:val="55"/>
        <w:snapToGrid w:val="0"/>
        <w:spacing w:line="360" w:lineRule="auto"/>
        <w:ind w:firstLine="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4</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）政府采购组织形式：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政府集中采购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部门集中采购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分散采购</w:t>
      </w:r>
    </w:p>
    <w:p w14:paraId="596E3878">
      <w:pPr>
        <w:pStyle w:val="55"/>
        <w:snapToGrid w:val="0"/>
        <w:spacing w:line="360" w:lineRule="auto"/>
        <w:ind w:firstLine="420" w:firstLineChars="0"/>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ascii="Times New Roman" w:hAnsi="Times New Roman" w:cs="Times New Roman" w:eastAsiaTheme="minorEastAsia"/>
          <w:color w:val="000000" w:themeColor="text1"/>
          <w:sz w:val="24"/>
          <w:szCs w:val="24"/>
          <w:highlight w:val="none"/>
          <w14:textFill>
            <w14:solidFill>
              <w14:schemeClr w14:val="tx1"/>
            </w14:solidFill>
          </w14:textFill>
        </w:rPr>
        <w:t>（</w:t>
      </w:r>
      <w:r>
        <w:rPr>
          <w:rFonts w:ascii="Times New Roman" w:hAnsi="Times New Roman" w:cs="Times New Roman" w:eastAsiaTheme="minorEastAsia"/>
          <w:color w:val="000000" w:themeColor="text1"/>
          <w:sz w:val="24"/>
          <w:szCs w:val="24"/>
          <w:highlight w:val="none"/>
          <w:lang w:val="en"/>
          <w14:textFill>
            <w14:solidFill>
              <w14:schemeClr w14:val="tx1"/>
            </w14:solidFill>
          </w14:textFill>
        </w:rPr>
        <w:t>5</w:t>
      </w:r>
      <w:r>
        <w:rPr>
          <w:rFonts w:ascii="Times New Roman" w:hAnsi="Times New Roman" w:cs="Times New Roman" w:eastAsiaTheme="minorEastAsia"/>
          <w:color w:val="000000" w:themeColor="text1"/>
          <w:sz w:val="24"/>
          <w:szCs w:val="24"/>
          <w:highlight w:val="none"/>
          <w14:textFill>
            <w14:solidFill>
              <w14:schemeClr w14:val="tx1"/>
            </w14:solidFill>
          </w14:textFill>
        </w:rPr>
        <w:t>）政府采购方式：</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公开招标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邀请招标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竞争性谈判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竞争性磋商</w:t>
      </w:r>
    </w:p>
    <w:p w14:paraId="29D5A5F9">
      <w:pPr>
        <w:pStyle w:val="55"/>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询价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单一来源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 xml:space="preserve">框架协议 </w:t>
      </w:r>
      <w:r>
        <w:rPr>
          <w:rFonts w:ascii="Times New Roman" w:hAnsi="Times New Roman" w:cs="Times New Roman" w:eastAsiaTheme="minorEastAsia"/>
          <w:color w:val="000000" w:themeColor="text1"/>
          <w:sz w:val="24"/>
          <w:szCs w:val="24"/>
          <w:highlight w:val="none"/>
          <w14:textFill>
            <w14:solidFill>
              <w14:schemeClr w14:val="tx1"/>
            </w14:solidFill>
          </w14:textFill>
        </w:rPr>
        <w:sym w:font="Wingdings" w:char="F0A8"/>
      </w:r>
      <w:r>
        <w:rPr>
          <w:rFonts w:ascii="Times New Roman" w:hAnsi="Times New Roman" w:cs="Times New Roman" w:eastAsiaTheme="minorEastAsia"/>
          <w:color w:val="000000" w:themeColor="text1"/>
          <w:sz w:val="24"/>
          <w:szCs w:val="24"/>
          <w:highlight w:val="none"/>
          <w14:textFill>
            <w14:solidFill>
              <w14:schemeClr w14:val="tx1"/>
            </w14:solidFill>
          </w14:textFill>
        </w:rPr>
        <w:t>其他：</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1EA4324B">
      <w:pPr>
        <w:pStyle w:val="55"/>
        <w:snapToGrid w:val="0"/>
        <w:spacing w:line="360" w:lineRule="auto"/>
        <w:ind w:firstLine="42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（注：在框架协议采购的第二阶段，可选择使用该合同文本）</w:t>
      </w:r>
    </w:p>
    <w:p w14:paraId="5125DD57">
      <w:pPr>
        <w:pStyle w:val="55"/>
        <w:snapToGrid w:val="0"/>
        <w:spacing w:line="360" w:lineRule="auto"/>
        <w:ind w:firstLine="224" w:firstLineChars="10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cs="Times New Roman"/>
          <w:color w:val="000000" w:themeColor="text1"/>
          <w:sz w:val="24"/>
          <w:szCs w:val="24"/>
          <w:highlight w:val="none"/>
          <w:lang w:val="en"/>
          <w14:textFill>
            <w14:solidFill>
              <w14:schemeClr w14:val="tx1"/>
            </w14:solidFill>
          </w14:textFill>
        </w:rPr>
        <w:t>6</w:t>
      </w:r>
      <w:r>
        <w:rPr>
          <w:rFonts w:ascii="Times New Roman" w:hAnsi="Times New Roman" w:cs="Times New Roman"/>
          <w:color w:val="000000" w:themeColor="text1"/>
          <w:sz w:val="24"/>
          <w:szCs w:val="24"/>
          <w:highlight w:val="none"/>
          <w14:textFill>
            <w14:solidFill>
              <w14:schemeClr w14:val="tx1"/>
            </w14:solidFill>
          </w14:textFill>
        </w:rPr>
        <w:t>）</w:t>
      </w:r>
      <w:r>
        <w:rPr>
          <w:rFonts w:ascii="Times New Roman" w:hAnsi="Times New Roman" w:eastAsia="宋体" w:cs="Times New Roman"/>
          <w:color w:val="000000" w:themeColor="text1"/>
          <w:kern w:val="2"/>
          <w:sz w:val="24"/>
          <w:szCs w:val="24"/>
          <w:highlight w:val="none"/>
          <w14:textFill>
            <w14:solidFill>
              <w14:schemeClr w14:val="tx1"/>
            </w14:solidFill>
          </w14:textFill>
        </w:rPr>
        <w:t>中标（成交）采购标的制造商是否为中小企业：</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40638829">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本合同是否为专门面向中小企业的采购合同（中小企业预留合同）：</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5EC31CA8">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若本项目不专门面向中小企业采购，是否给予小微企业评审优惠：</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3C8143F8">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中标（成交）采购标的制造商是否为残疾人福利性单位：</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0636900D">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中标（成交）采购标的制造商是否为监狱企业：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28D8356D">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7</w:t>
      </w:r>
      <w:r>
        <w:rPr>
          <w:color w:val="000000" w:themeColor="text1"/>
          <w:sz w:val="24"/>
          <w:szCs w:val="24"/>
          <w:highlight w:val="none"/>
          <w14:textFill>
            <w14:solidFill>
              <w14:schemeClr w14:val="tx1"/>
            </w14:solidFill>
          </w14:textFill>
        </w:rPr>
        <w:t>）合同是否分包：</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26D0EA7B">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分包主要内容：</w:t>
      </w:r>
      <w:r>
        <w:rPr>
          <w:color w:val="000000" w:themeColor="text1"/>
          <w:sz w:val="24"/>
          <w:szCs w:val="24"/>
          <w:highlight w:val="none"/>
          <w:u w:val="single"/>
          <w14:textFill>
            <w14:solidFill>
              <w14:schemeClr w14:val="tx1"/>
            </w14:solidFill>
          </w14:textFill>
        </w:rPr>
        <w:t xml:space="preserve">                                            </w:t>
      </w:r>
    </w:p>
    <w:p w14:paraId="08150F08">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分包供应商/制造商名称（如供应商和制造商不同，请分别填写）：</w:t>
      </w:r>
    </w:p>
    <w:p w14:paraId="5D6EB696">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14:paraId="5EB18D6E">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分包供应商/制造商类型（如果供应商和制造商不同，只填写制造商类型）：</w:t>
      </w:r>
    </w:p>
    <w:p w14:paraId="795F6493">
      <w:pPr>
        <w:adjustRightInd w:val="0"/>
        <w:snapToGrid w:val="0"/>
        <w:spacing w:line="360" w:lineRule="auto"/>
        <w:ind w:firstLine="896" w:firstLineChars="400"/>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大型企业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中型企业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小微型企业  </w:t>
      </w:r>
    </w:p>
    <w:p w14:paraId="13408D2B">
      <w:pPr>
        <w:adjustRightInd w:val="0"/>
        <w:snapToGrid w:val="0"/>
        <w:spacing w:line="360" w:lineRule="auto"/>
        <w:ind w:firstLine="896" w:firstLineChars="400"/>
        <w:rPr>
          <w:rFonts w:eastAsia="华文楷体"/>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残疾人福利性单位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监狱企业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p>
    <w:p w14:paraId="6FB9E31E">
      <w:pPr>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lang w:val="en"/>
          <w14:textFill>
            <w14:solidFill>
              <w14:schemeClr w14:val="tx1"/>
            </w14:solidFill>
          </w14:textFill>
        </w:rPr>
        <w:t>8</w:t>
      </w:r>
      <w:r>
        <w:rPr>
          <w:color w:val="000000" w:themeColor="text1"/>
          <w:sz w:val="24"/>
          <w:szCs w:val="24"/>
          <w:highlight w:val="none"/>
          <w14:textFill>
            <w14:solidFill>
              <w14:schemeClr w14:val="tx1"/>
            </w14:solidFill>
          </w14:textFill>
        </w:rPr>
        <w:t>）中标（成交）供应商是否为外商投资企业：</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是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否</w:t>
      </w:r>
    </w:p>
    <w:p w14:paraId="1AC8E7C2">
      <w:pPr>
        <w:pStyle w:val="55"/>
        <w:tabs>
          <w:tab w:val="left" w:pos="1340"/>
        </w:tabs>
        <w:snapToGrid w:val="0"/>
        <w:spacing w:line="360" w:lineRule="auto"/>
        <w:ind w:firstLine="446"/>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外商投资企业类型：</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sz w:val="24"/>
          <w:szCs w:val="24"/>
          <w:highlight w:val="none"/>
          <w14:textFill>
            <w14:solidFill>
              <w14:schemeClr w14:val="tx1"/>
            </w14:solidFill>
          </w14:textFill>
        </w:rPr>
        <w:t xml:space="preserve">全部由外国投资者投资  </w:t>
      </w:r>
      <w:r>
        <w:rPr>
          <w:rFonts w:ascii="Times New Roman" w:hAnsi="Times New Roman" w:eastAsia="宋体" w:cs="Times New Roman"/>
          <w:iCs/>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iCs/>
          <w:color w:val="000000" w:themeColor="text1"/>
          <w:sz w:val="24"/>
          <w:szCs w:val="24"/>
          <w:highlight w:val="none"/>
          <w14:textFill>
            <w14:solidFill>
              <w14:schemeClr w14:val="tx1"/>
            </w14:solidFill>
          </w14:textFill>
        </w:rPr>
        <w:t>部分由外国投资者投资</w:t>
      </w:r>
    </w:p>
    <w:p w14:paraId="43CBDFB3">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r>
        <w:rPr>
          <w:color w:val="000000" w:themeColor="text1"/>
          <w:sz w:val="24"/>
          <w:szCs w:val="24"/>
          <w:highlight w:val="none"/>
          <w:lang w:val="en"/>
          <w14:textFill>
            <w14:solidFill>
              <w14:schemeClr w14:val="tx1"/>
            </w14:solidFill>
          </w14:textFill>
        </w:rPr>
        <w:t>9</w:t>
      </w:r>
      <w:r>
        <w:rPr>
          <w:color w:val="000000" w:themeColor="text1"/>
          <w:sz w:val="24"/>
          <w:szCs w:val="24"/>
          <w:highlight w:val="none"/>
          <w14:textFill>
            <w14:solidFill>
              <w14:schemeClr w14:val="tx1"/>
            </w14:solidFill>
          </w14:textFill>
        </w:rPr>
        <w:t>）是否涉及进口产品：</w:t>
      </w:r>
    </w:p>
    <w:p w14:paraId="3788C1A8">
      <w:pPr>
        <w:adjustRightInd w:val="0"/>
        <w:snapToGrid w:val="0"/>
        <w:spacing w:line="360" w:lineRule="auto"/>
        <w:ind w:firstLine="896" w:firstLineChars="4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是，《政府采购品目分类目录》底级品目名称：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金额：</w:t>
      </w:r>
      <w:r>
        <w:rPr>
          <w:color w:val="000000" w:themeColor="text1"/>
          <w:sz w:val="24"/>
          <w:szCs w:val="24"/>
          <w:highlight w:val="none"/>
          <w:u w:val="single"/>
          <w14:textFill>
            <w14:solidFill>
              <w14:schemeClr w14:val="tx1"/>
            </w14:solidFill>
          </w14:textFill>
        </w:rPr>
        <w:t xml:space="preserve">        </w:t>
      </w:r>
    </w:p>
    <w:p w14:paraId="06694679">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国别：</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品牌：</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规格型号：</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 xml:space="preserve">      </w:t>
      </w:r>
    </w:p>
    <w:p w14:paraId="0B046FB1">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4219AB8E">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0</w:t>
      </w:r>
      <w:r>
        <w:rPr>
          <w:color w:val="000000" w:themeColor="text1"/>
          <w:sz w:val="24"/>
          <w:szCs w:val="24"/>
          <w:highlight w:val="none"/>
          <w14:textFill>
            <w14:solidFill>
              <w14:schemeClr w14:val="tx1"/>
            </w14:solidFill>
          </w14:textFill>
        </w:rPr>
        <w:t>）是否涉及节能产品：</w:t>
      </w:r>
    </w:p>
    <w:p w14:paraId="244A02F3">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是，《节能产品政府采购品目清单》的底级品目名称：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2A812FC3">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6B88D645">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2877402B">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是否涉及环境标志产品：</w:t>
      </w:r>
    </w:p>
    <w:p w14:paraId="4941C02D">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是，《环境标志产品政府采购品目清单》的底级品目名称：</w:t>
      </w:r>
      <w:r>
        <w:rPr>
          <w:color w:val="000000" w:themeColor="text1"/>
          <w:sz w:val="24"/>
          <w:szCs w:val="24"/>
          <w:highlight w:val="none"/>
          <w:u w:val="single"/>
          <w14:textFill>
            <w14:solidFill>
              <w14:schemeClr w14:val="tx1"/>
            </w14:solidFill>
          </w14:textFill>
        </w:rPr>
        <w:t xml:space="preserve">         </w:t>
      </w:r>
      <w:r>
        <w:rPr>
          <w:iCs/>
          <w:color w:val="000000" w:themeColor="text1"/>
          <w:sz w:val="24"/>
          <w:szCs w:val="24"/>
          <w:highlight w:val="none"/>
          <w14:textFill>
            <w14:solidFill>
              <w14:schemeClr w14:val="tx1"/>
            </w14:solidFill>
          </w14:textFill>
        </w:rPr>
        <w:t xml:space="preserve"> </w:t>
      </w:r>
    </w:p>
    <w:p w14:paraId="6DF39B4D">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5B2AEE51">
      <w:pPr>
        <w:tabs>
          <w:tab w:val="left" w:pos="740"/>
        </w:tabs>
        <w:adjustRightInd w:val="0"/>
        <w:snapToGrid w:val="0"/>
        <w:spacing w:line="360" w:lineRule="auto"/>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71E02C6D">
      <w:pPr>
        <w:pStyle w:val="55"/>
        <w:snapToGrid w:val="0"/>
        <w:spacing w:line="360" w:lineRule="auto"/>
        <w:ind w:firstLine="0" w:firstLineChars="0"/>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是否涉及绿色产品： </w:t>
      </w:r>
    </w:p>
    <w:p w14:paraId="310C78FB">
      <w:pPr>
        <w:pStyle w:val="55"/>
        <w:snapToGrid w:val="0"/>
        <w:spacing w:line="360" w:lineRule="auto"/>
        <w:ind w:firstLine="420" w:firstLineChars="0"/>
        <w:rPr>
          <w:rFonts w:ascii="Times New Roman" w:hAnsi="Times New Roman" w:eastAsia="宋体" w:cs="Times New Roman"/>
          <w:color w:val="000000" w:themeColor="text1"/>
          <w:sz w:val="24"/>
          <w:szCs w:val="24"/>
          <w:highlight w:val="none"/>
          <w:u w:val="singl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是，绿色产品政府采购相关政策确定的底级品目名称：</w:t>
      </w:r>
      <w:r>
        <w:rPr>
          <w:rFonts w:ascii="Times New Roman" w:hAnsi="Times New Roman" w:eastAsia="宋体" w:cs="Times New Roman"/>
          <w:color w:val="000000" w:themeColor="text1"/>
          <w:sz w:val="24"/>
          <w:szCs w:val="24"/>
          <w:highlight w:val="none"/>
          <w:u w:val="single"/>
          <w14:textFill>
            <w14:solidFill>
              <w14:schemeClr w14:val="tx1"/>
            </w14:solidFill>
          </w14:textFill>
        </w:rPr>
        <w:t xml:space="preserve">         </w:t>
      </w:r>
    </w:p>
    <w:p w14:paraId="228CD9CA">
      <w:pPr>
        <w:tabs>
          <w:tab w:val="left" w:pos="740"/>
        </w:tabs>
        <w:adjustRightInd w:val="0"/>
        <w:snapToGrid w:val="0"/>
        <w:spacing w:line="360" w:lineRule="auto"/>
        <w:rPr>
          <w:iCs/>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强制采购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优先采购    </w:t>
      </w:r>
    </w:p>
    <w:p w14:paraId="333C8F4C">
      <w:pPr>
        <w:pStyle w:val="55"/>
        <w:snapToGrid w:val="0"/>
        <w:spacing w:line="360" w:lineRule="auto"/>
        <w:ind w:firstLine="420" w:firstLineChars="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kern w:val="2"/>
          <w:sz w:val="24"/>
          <w:szCs w:val="24"/>
          <w:highlight w:val="none"/>
          <w14:textFill>
            <w14:solidFill>
              <w14:schemeClr w14:val="tx1"/>
            </w14:solidFill>
          </w14:textFill>
        </w:rPr>
        <w:sym w:font="Wingdings" w:char="F0A8"/>
      </w:r>
      <w:r>
        <w:rPr>
          <w:rFonts w:ascii="Times New Roman" w:hAnsi="Times New Roman" w:eastAsia="宋体" w:cs="Times New Roman"/>
          <w:color w:val="000000" w:themeColor="text1"/>
          <w:kern w:val="2"/>
          <w:sz w:val="24"/>
          <w:szCs w:val="24"/>
          <w:highlight w:val="none"/>
          <w14:textFill>
            <w14:solidFill>
              <w14:schemeClr w14:val="tx1"/>
            </w14:solidFill>
          </w14:textFill>
        </w:rPr>
        <w:t>否</w:t>
      </w:r>
    </w:p>
    <w:p w14:paraId="7663A148">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w:t>
      </w:r>
      <w:r>
        <w:rPr>
          <w:color w:val="000000" w:themeColor="text1"/>
          <w:sz w:val="24"/>
          <w:szCs w:val="24"/>
          <w:highlight w:val="none"/>
          <w:lang w:val="en"/>
          <w14:textFill>
            <w14:solidFill>
              <w14:schemeClr w14:val="tx1"/>
            </w14:solidFill>
          </w14:textFill>
        </w:rPr>
        <w:t>1</w:t>
      </w:r>
      <w:r>
        <w:rPr>
          <w:color w:val="000000" w:themeColor="text1"/>
          <w:sz w:val="24"/>
          <w:szCs w:val="24"/>
          <w:highlight w:val="none"/>
          <w14:textFill>
            <w14:solidFill>
              <w14:schemeClr w14:val="tx1"/>
            </w14:solidFill>
          </w14:textFill>
        </w:rPr>
        <w:t>）涉及商品包装和快递包装的，是否参考《商品包装政府采购需求标准（试行）》、《快递包装政府采购需求标准（试行）》明确产品及相关快递服务的具体包装要求：</w:t>
      </w:r>
    </w:p>
    <w:p w14:paraId="4C0BADD7">
      <w:pPr>
        <w:adjustRightInd w:val="0"/>
        <w:snapToGrid w:val="0"/>
        <w:spacing w:line="360" w:lineRule="auto"/>
        <w:ind w:firstLine="896" w:firstLineChars="4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否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不涉及</w:t>
      </w:r>
    </w:p>
    <w:p w14:paraId="7604FAA3">
      <w:pPr>
        <w:numPr>
          <w:ilvl w:val="0"/>
          <w:numId w:val="5"/>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合同金额</w:t>
      </w:r>
    </w:p>
    <w:p w14:paraId="3FD45B7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（1）合同金额小写：</w:t>
      </w:r>
      <w:r>
        <w:rPr>
          <w:color w:val="000000" w:themeColor="text1"/>
          <w:sz w:val="24"/>
          <w:szCs w:val="24"/>
          <w:highlight w:val="none"/>
          <w:u w:val="single"/>
          <w14:textFill>
            <w14:solidFill>
              <w14:schemeClr w14:val="tx1"/>
            </w14:solidFill>
          </w14:textFill>
        </w:rPr>
        <w:t xml:space="preserve">                           </w:t>
      </w:r>
    </w:p>
    <w:p w14:paraId="0BC120FC">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445D9DA9">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分包金额（如有）小写：</w:t>
      </w:r>
      <w:r>
        <w:rPr>
          <w:color w:val="000000" w:themeColor="text1"/>
          <w:sz w:val="24"/>
          <w:szCs w:val="24"/>
          <w:highlight w:val="none"/>
          <w:u w:val="single"/>
          <w14:textFill>
            <w14:solidFill>
              <w14:schemeClr w14:val="tx1"/>
            </w14:solidFill>
          </w14:textFill>
        </w:rPr>
        <w:t xml:space="preserve">                   </w:t>
      </w:r>
    </w:p>
    <w:p w14:paraId="2BFA7DB7">
      <w:pPr>
        <w:adjustRightInd w:val="0"/>
        <w:snapToGrid w:val="0"/>
        <w:spacing w:line="360" w:lineRule="auto"/>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 xml:space="preserve">                  大写：</w:t>
      </w:r>
      <w:r>
        <w:rPr>
          <w:color w:val="000000" w:themeColor="text1"/>
          <w:sz w:val="24"/>
          <w:szCs w:val="24"/>
          <w:highlight w:val="none"/>
          <w:u w:val="single"/>
          <w14:textFill>
            <w14:solidFill>
              <w14:schemeClr w14:val="tx1"/>
            </w14:solidFill>
          </w14:textFill>
        </w:rPr>
        <w:t xml:space="preserve">                       </w:t>
      </w:r>
    </w:p>
    <w:p w14:paraId="20F860D1">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（注：固定单价合同应填写单价和最高限价）</w:t>
      </w:r>
    </w:p>
    <w:p w14:paraId="22E31A1D">
      <w:pPr>
        <w:adjustRightInd w:val="0"/>
        <w:snapToGrid w:val="0"/>
        <w:spacing w:line="360"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（2）合同定价方式（采用组合定价方式的，可以勾选多项）：</w:t>
      </w:r>
    </w:p>
    <w:p w14:paraId="63ACFB0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iCs/>
          <w:color w:val="000000" w:themeColor="text1"/>
          <w:sz w:val="24"/>
          <w:szCs w:val="24"/>
          <w:highlight w:val="none"/>
          <w14:textFill>
            <w14:solidFill>
              <w14:schemeClr w14:val="tx1"/>
            </w14:solidFill>
          </w14:textFill>
        </w:rPr>
        <w:t xml:space="preserve">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固定总价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固定单价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固定费率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成本补偿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 xml:space="preserve">绩效激励 </w:t>
      </w:r>
      <w:r>
        <w:rPr>
          <w:iCs/>
          <w:color w:val="000000" w:themeColor="text1"/>
          <w:sz w:val="24"/>
          <w:szCs w:val="24"/>
          <w:highlight w:val="none"/>
          <w14:textFill>
            <w14:solidFill>
              <w14:schemeClr w14:val="tx1"/>
            </w14:solidFill>
          </w14:textFill>
        </w:rPr>
        <w:sym w:font="Wingdings" w:char="F0A8"/>
      </w:r>
      <w:r>
        <w:rPr>
          <w:iCs/>
          <w:color w:val="000000" w:themeColor="text1"/>
          <w:sz w:val="24"/>
          <w:szCs w:val="24"/>
          <w:highlight w:val="none"/>
          <w14:textFill>
            <w14:solidFill>
              <w14:schemeClr w14:val="tx1"/>
            </w14:solidFill>
          </w14:textFill>
        </w:rPr>
        <w:t>其他</w:t>
      </w:r>
      <w:r>
        <w:rPr>
          <w:color w:val="000000" w:themeColor="text1"/>
          <w:sz w:val="24"/>
          <w:szCs w:val="24"/>
          <w:highlight w:val="none"/>
          <w:u w:val="single"/>
          <w14:textFill>
            <w14:solidFill>
              <w14:schemeClr w14:val="tx1"/>
            </w14:solidFill>
          </w14:textFill>
        </w:rPr>
        <w:t xml:space="preserve">       </w:t>
      </w:r>
    </w:p>
    <w:p w14:paraId="2FE3C8F1">
      <w:pPr>
        <w:pStyle w:val="54"/>
        <w:adjustRightInd w:val="0"/>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（3）付款方式（按项目实际勾选填写）：</w:t>
      </w:r>
    </w:p>
    <w:p w14:paraId="228EB83D">
      <w:pPr>
        <w:adjustRightInd w:val="0"/>
        <w:snapToGrid w:val="0"/>
        <w:spacing w:line="360" w:lineRule="auto"/>
        <w:ind w:firstLine="672"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全额付款：</w:t>
      </w:r>
      <w:r>
        <w:rPr>
          <w:color w:val="000000" w:themeColor="text1"/>
          <w:sz w:val="24"/>
          <w:szCs w:val="24"/>
          <w:highlight w:val="none"/>
          <w:u w:val="single"/>
          <w14:textFill>
            <w14:solidFill>
              <w14:schemeClr w14:val="tx1"/>
            </w14:solidFill>
          </w14:textFill>
        </w:rPr>
        <w:t xml:space="preserve">     （应明确一次性支付合同款项的条件）                    </w:t>
      </w:r>
    </w:p>
    <w:p w14:paraId="119A8E0E">
      <w:pPr>
        <w:adjustRightInd w:val="0"/>
        <w:snapToGrid w:val="0"/>
        <w:spacing w:line="360" w:lineRule="auto"/>
        <w:ind w:firstLine="672"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分期付款：</w:t>
      </w:r>
      <w:r>
        <w:rPr>
          <w:color w:val="000000" w:themeColor="text1"/>
          <w:sz w:val="24"/>
          <w:szCs w:val="24"/>
          <w:highlight w:val="none"/>
          <w:u w:val="single"/>
          <w14:textFill>
            <w14:solidFill>
              <w14:schemeClr w14:val="tx1"/>
            </w14:solidFill>
          </w14:textFill>
        </w:rPr>
        <w:t xml:space="preserve">  （应明确分期支付合同款项的各期比例和支付条件，各期支付条件应与分期履约验收情况挂钩） </w:t>
      </w:r>
      <w:r>
        <w:rPr>
          <w:color w:val="000000" w:themeColor="text1"/>
          <w:sz w:val="24"/>
          <w:szCs w:val="24"/>
          <w:highlight w:val="none"/>
          <w14:textFill>
            <w14:solidFill>
              <w14:schemeClr w14:val="tx1"/>
            </w14:solidFill>
          </w14:textFill>
        </w:rPr>
        <w:t>，其中涉及预付款的：</w:t>
      </w:r>
      <w:r>
        <w:rPr>
          <w:color w:val="000000" w:themeColor="text1"/>
          <w:sz w:val="24"/>
          <w:szCs w:val="24"/>
          <w:highlight w:val="none"/>
          <w:u w:val="single"/>
          <w14:textFill>
            <w14:solidFill>
              <w14:schemeClr w14:val="tx1"/>
            </w14:solidFill>
          </w14:textFill>
        </w:rPr>
        <w:t xml:space="preserve"> （应明确预付款的支付比例和支付条件） </w:t>
      </w:r>
    </w:p>
    <w:p w14:paraId="6672D2D7">
      <w:pPr>
        <w:adjustRightInd w:val="0"/>
        <w:snapToGrid w:val="0"/>
        <w:spacing w:line="360" w:lineRule="auto"/>
        <w:ind w:firstLine="672" w:firstLineChars="3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成本补偿：</w:t>
      </w:r>
      <w:r>
        <w:rPr>
          <w:color w:val="000000" w:themeColor="text1"/>
          <w:sz w:val="24"/>
          <w:szCs w:val="24"/>
          <w:highlight w:val="none"/>
          <w:u w:val="single"/>
          <w14:textFill>
            <w14:solidFill>
              <w14:schemeClr w14:val="tx1"/>
            </w14:solidFill>
          </w14:textFill>
        </w:rPr>
        <w:t xml:space="preserve">      （应明确按照成本补偿方式的支付方式和支付条件）   </w:t>
      </w:r>
    </w:p>
    <w:p w14:paraId="310B1E5C">
      <w:pPr>
        <w:adjustRightInd w:val="0"/>
        <w:snapToGrid w:val="0"/>
        <w:spacing w:line="360" w:lineRule="auto"/>
        <w:ind w:firstLine="672" w:firstLineChars="3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绩效激励：</w:t>
      </w:r>
      <w:r>
        <w:rPr>
          <w:color w:val="000000" w:themeColor="text1"/>
          <w:sz w:val="24"/>
          <w:szCs w:val="24"/>
          <w:highlight w:val="none"/>
          <w:u w:val="single"/>
          <w14:textFill>
            <w14:solidFill>
              <w14:schemeClr w14:val="tx1"/>
            </w14:solidFill>
          </w14:textFill>
        </w:rPr>
        <w:t xml:space="preserve">      （应明确按照绩效激励方式的支付方式和支付条件）   </w:t>
      </w:r>
    </w:p>
    <w:p w14:paraId="5974D8DF">
      <w:pPr>
        <w:numPr>
          <w:ilvl w:val="0"/>
          <w:numId w:val="5"/>
        </w:numPr>
        <w:adjustRightInd w:val="0"/>
        <w:snapToGrid w:val="0"/>
        <w:spacing w:line="360" w:lineRule="auto"/>
        <w:ind w:firstLine="448" w:firstLineChars="200"/>
        <w:rPr>
          <w:b/>
          <w:color w:val="000000" w:themeColor="text1"/>
          <w:sz w:val="24"/>
          <w:szCs w:val="24"/>
          <w:highlight w:val="none"/>
          <w:u w:val="single"/>
          <w14:textFill>
            <w14:solidFill>
              <w14:schemeClr w14:val="tx1"/>
            </w14:solidFill>
          </w14:textFill>
        </w:rPr>
      </w:pPr>
      <w:r>
        <w:rPr>
          <w:b/>
          <w:color w:val="000000" w:themeColor="text1"/>
          <w:sz w:val="24"/>
          <w:szCs w:val="24"/>
          <w:highlight w:val="none"/>
          <w14:textFill>
            <w14:solidFill>
              <w14:schemeClr w14:val="tx1"/>
            </w14:solidFill>
          </w14:textFill>
        </w:rPr>
        <w:t>合同履行</w:t>
      </w:r>
    </w:p>
    <w:p w14:paraId="1991EF09">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（1）起始日期：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日，完成日期：</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6C822995">
      <w:pPr>
        <w:adjustRightInd w:val="0"/>
        <w:snapToGrid w:val="0"/>
        <w:spacing w:line="360" w:lineRule="auto"/>
        <w:ind w:firstLine="448" w:firstLineChars="200"/>
        <w:rPr>
          <w:color w:val="000000" w:themeColor="text1"/>
          <w:sz w:val="24"/>
          <w:szCs w:val="24"/>
          <w:highlight w:val="none"/>
          <w:u w:val="single"/>
          <w14:textFill>
            <w14:solidFill>
              <w14:schemeClr w14:val="tx1"/>
            </w14:solidFill>
          </w14:textFill>
        </w:rPr>
      </w:pPr>
      <w:r>
        <w:rPr>
          <w:color w:val="000000" w:themeColor="text1"/>
          <w:sz w:val="24"/>
          <w:szCs w:val="24"/>
          <w:highlight w:val="none"/>
          <w14:textFill>
            <w14:solidFill>
              <w14:schemeClr w14:val="tx1"/>
            </w14:solidFill>
          </w14:textFill>
        </w:rPr>
        <w:t>（2）履约地点</w:t>
      </w:r>
      <w:r>
        <w:rPr>
          <w:bCs/>
          <w:color w:val="000000" w:themeColor="text1"/>
          <w:sz w:val="24"/>
          <w:szCs w:val="24"/>
          <w:highlight w:val="none"/>
          <w14:textFill>
            <w14:solidFill>
              <w14:schemeClr w14:val="tx1"/>
            </w14:solidFill>
          </w14:textFill>
        </w:rPr>
        <w:t>：</w:t>
      </w:r>
      <w:r>
        <w:rPr>
          <w:color w:val="000000" w:themeColor="text1"/>
          <w:sz w:val="24"/>
          <w:szCs w:val="24"/>
          <w:highlight w:val="none"/>
          <w:u w:val="single"/>
          <w14:textFill>
            <w14:solidFill>
              <w14:schemeClr w14:val="tx1"/>
            </w14:solidFill>
          </w14:textFill>
        </w:rPr>
        <w:t xml:space="preserve">                             </w:t>
      </w:r>
    </w:p>
    <w:p w14:paraId="1E462D5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（3）履约担保：</w:t>
      </w:r>
      <w:r>
        <w:rPr>
          <w:color w:val="000000" w:themeColor="text1"/>
          <w:sz w:val="24"/>
          <w:szCs w:val="24"/>
          <w:highlight w:val="none"/>
          <w14:textFill>
            <w14:solidFill>
              <w14:schemeClr w14:val="tx1"/>
            </w14:solidFill>
          </w14:textFill>
        </w:rPr>
        <w:t>是否收取履约保证金：</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color w:val="000000" w:themeColor="text1"/>
          <w:sz w:val="24"/>
          <w:szCs w:val="24"/>
          <w:highlight w:val="none"/>
          <w14:textFill>
            <w14:solidFill>
              <w14:schemeClr w14:val="tx1"/>
            </w14:solidFill>
          </w14:textFill>
        </w:rPr>
        <w:t>否</w:t>
      </w:r>
    </w:p>
    <w:p w14:paraId="09DAF5EF">
      <w:pPr>
        <w:pStyle w:val="55"/>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cs="Times New Roman"/>
          <w:bCs/>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收取履约保证金形式：</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7B3B3A58">
      <w:pPr>
        <w:pStyle w:val="55"/>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收取履约保证金金额：</w:t>
      </w:r>
      <w:r>
        <w:rPr>
          <w:rFonts w:ascii="Times New Roman" w:hAnsi="Times New Roman" w:eastAsia="宋体" w:cs="Times New Roman"/>
          <w:bCs/>
          <w:color w:val="000000" w:themeColor="text1"/>
          <w:sz w:val="24"/>
          <w:szCs w:val="24"/>
          <w:highlight w:val="none"/>
          <w:u w:val="single"/>
          <w14:textFill>
            <w14:solidFill>
              <w14:schemeClr w14:val="tx1"/>
            </w14:solidFill>
          </w14:textFill>
        </w:rPr>
        <w:t xml:space="preserve">                            </w:t>
      </w:r>
    </w:p>
    <w:p w14:paraId="1FC2EFC6">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履约担保期限：</w:t>
      </w:r>
      <w:r>
        <w:rPr>
          <w:bCs/>
          <w:color w:val="000000" w:themeColor="text1"/>
          <w:sz w:val="24"/>
          <w:szCs w:val="24"/>
          <w:highlight w:val="none"/>
          <w:u w:val="single"/>
          <w14:textFill>
            <w14:solidFill>
              <w14:schemeClr w14:val="tx1"/>
            </w14:solidFill>
          </w14:textFill>
        </w:rPr>
        <w:t xml:space="preserve">                                  </w:t>
      </w:r>
    </w:p>
    <w:p w14:paraId="34B4BB35">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（4）分期履行要求：</w:t>
      </w:r>
      <w:r>
        <w:rPr>
          <w:bCs/>
          <w:color w:val="000000" w:themeColor="text1"/>
          <w:sz w:val="24"/>
          <w:szCs w:val="24"/>
          <w:highlight w:val="none"/>
          <w:u w:val="single"/>
          <w14:textFill>
            <w14:solidFill>
              <w14:schemeClr w14:val="tx1"/>
            </w14:solidFill>
          </w14:textFill>
        </w:rPr>
        <w:t xml:space="preserve">                                                        </w:t>
      </w:r>
    </w:p>
    <w:p w14:paraId="2BCA2BF4">
      <w:pPr>
        <w:adjustRightInd w:val="0"/>
        <w:snapToGrid w:val="0"/>
        <w:spacing w:line="360" w:lineRule="auto"/>
        <w:ind w:firstLine="448" w:firstLineChars="200"/>
        <w:rPr>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（5）风险处置措施和替代方案：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u w:val="single"/>
          <w14:textFill>
            <w14:solidFill>
              <w14:schemeClr w14:val="tx1"/>
            </w14:solidFill>
          </w14:textFill>
        </w:rPr>
        <w:t xml:space="preserve">                                                </w:t>
      </w:r>
    </w:p>
    <w:p w14:paraId="00C16AD1">
      <w:pPr>
        <w:numPr>
          <w:ilvl w:val="0"/>
          <w:numId w:val="5"/>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合同验收</w:t>
      </w:r>
    </w:p>
    <w:p w14:paraId="10DA9EF4">
      <w:pPr>
        <w:numPr>
          <w:ilvl w:val="0"/>
          <w:numId w:val="7"/>
        </w:num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验收组织方式：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自行组织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委托第三方组织</w:t>
      </w:r>
    </w:p>
    <w:p w14:paraId="3274C5CD">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验收主体：</w:t>
      </w:r>
      <w:r>
        <w:rPr>
          <w:bCs/>
          <w:color w:val="000000" w:themeColor="text1"/>
          <w:sz w:val="24"/>
          <w:szCs w:val="24"/>
          <w:highlight w:val="none"/>
          <w:u w:val="single"/>
          <w14:textFill>
            <w14:solidFill>
              <w14:schemeClr w14:val="tx1"/>
            </w14:solidFill>
          </w14:textFill>
        </w:rPr>
        <w:t xml:space="preserve">                  </w:t>
      </w:r>
    </w:p>
    <w:p w14:paraId="035CA883">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是否邀请本项目的其他供应商参加验收：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620982D6">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是否邀请专家参加验收：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6D352116">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是否邀请服务对象参加验收：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42EDC62A">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是否邀请第三方检测机构参加验收：</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是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3B319A8C">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是否进行抽查检测：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是，抽查比例：</w:t>
      </w:r>
      <w:r>
        <w:rPr>
          <w:bCs/>
          <w:color w:val="000000" w:themeColor="text1"/>
          <w:sz w:val="24"/>
          <w:szCs w:val="24"/>
          <w:highlight w:val="none"/>
          <w:u w:val="single"/>
          <w14:textFill>
            <w14:solidFill>
              <w14:schemeClr w14:val="tx1"/>
            </w14:solidFill>
          </w14:textFill>
        </w:rPr>
        <w:t xml:space="preserve">        </w:t>
      </w: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1DF51D92">
      <w:pPr>
        <w:adjustRightInd w:val="0"/>
        <w:snapToGrid w:val="0"/>
        <w:spacing w:line="360" w:lineRule="auto"/>
        <w:ind w:firstLine="896"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是否存在破坏性检测：</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是，</w:t>
      </w:r>
      <w:r>
        <w:rPr>
          <w:bCs/>
          <w:color w:val="000000" w:themeColor="text1"/>
          <w:sz w:val="24"/>
          <w:szCs w:val="24"/>
          <w:highlight w:val="none"/>
          <w:u w:val="single"/>
          <w14:textFill>
            <w14:solidFill>
              <w14:schemeClr w14:val="tx1"/>
            </w14:solidFill>
          </w14:textFill>
        </w:rPr>
        <w:t>（应明确对被破坏的检测产品的处理方式）</w:t>
      </w:r>
    </w:p>
    <w:p w14:paraId="400080FB">
      <w:pPr>
        <w:adjustRightInd w:val="0"/>
        <w:snapToGrid w:val="0"/>
        <w:spacing w:line="360" w:lineRule="auto"/>
        <w:ind w:firstLine="896" w:firstLineChars="4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否</w:t>
      </w:r>
    </w:p>
    <w:p w14:paraId="3C62B585">
      <w:pPr>
        <w:adjustRightInd w:val="0"/>
        <w:snapToGrid w:val="0"/>
        <w:spacing w:line="360" w:lineRule="auto"/>
        <w:ind w:firstLine="896" w:firstLineChars="4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验收组织的其他事项：</w:t>
      </w:r>
      <w:r>
        <w:rPr>
          <w:bCs/>
          <w:color w:val="000000" w:themeColor="text1"/>
          <w:sz w:val="24"/>
          <w:szCs w:val="24"/>
          <w:highlight w:val="none"/>
          <w:u w:val="single"/>
          <w14:textFill>
            <w14:solidFill>
              <w14:schemeClr w14:val="tx1"/>
            </w14:solidFill>
          </w14:textFill>
        </w:rPr>
        <w:t xml:space="preserve">                </w:t>
      </w:r>
    </w:p>
    <w:p w14:paraId="62C8ED9C">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（2）履约验收时间：</w:t>
      </w:r>
      <w:r>
        <w:rPr>
          <w:bCs/>
          <w:color w:val="000000" w:themeColor="text1"/>
          <w:sz w:val="24"/>
          <w:szCs w:val="24"/>
          <w:highlight w:val="none"/>
          <w:u w:val="single"/>
          <w14:textFill>
            <w14:solidFill>
              <w14:schemeClr w14:val="tx1"/>
            </w14:solidFill>
          </w14:textFill>
        </w:rPr>
        <w:t xml:space="preserve">（计划于何时验收/供应商提出验收申请之日起   日内组织验收） </w:t>
      </w:r>
    </w:p>
    <w:p w14:paraId="4352B5F1">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（3）履约验收方式：</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 xml:space="preserve">一次性验收         </w:t>
      </w:r>
    </w:p>
    <w:p w14:paraId="4D86C7D4">
      <w:pPr>
        <w:adjustRightInd w:val="0"/>
        <w:snapToGrid w:val="0"/>
        <w:spacing w:line="360" w:lineRule="auto"/>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sym w:font="Wingdings" w:char="F0A8"/>
      </w:r>
      <w:r>
        <w:rPr>
          <w:bCs/>
          <w:color w:val="000000" w:themeColor="text1"/>
          <w:sz w:val="24"/>
          <w:szCs w:val="24"/>
          <w:highlight w:val="none"/>
          <w14:textFill>
            <w14:solidFill>
              <w14:schemeClr w14:val="tx1"/>
            </w14:solidFill>
          </w14:textFill>
        </w:rPr>
        <w:t>分期/分项验收：</w:t>
      </w:r>
      <w:r>
        <w:rPr>
          <w:bCs/>
          <w:color w:val="000000" w:themeColor="text1"/>
          <w:sz w:val="24"/>
          <w:szCs w:val="24"/>
          <w:highlight w:val="none"/>
          <w:u w:val="single"/>
          <w14:textFill>
            <w14:solidFill>
              <w14:schemeClr w14:val="tx1"/>
            </w14:solidFill>
          </w14:textFill>
        </w:rPr>
        <w:t xml:space="preserve"> （应明确分期</w:t>
      </w:r>
      <w:r>
        <w:rPr>
          <w:bCs/>
          <w:color w:val="000000" w:themeColor="text1"/>
          <w:sz w:val="24"/>
          <w:szCs w:val="24"/>
          <w:highlight w:val="none"/>
          <w:u w:val="single"/>
          <w:lang w:val="en"/>
          <w14:textFill>
            <w14:solidFill>
              <w14:schemeClr w14:val="tx1"/>
            </w14:solidFill>
          </w14:textFill>
        </w:rPr>
        <w:t>/分项验收的工作安排</w:t>
      </w:r>
      <w:r>
        <w:rPr>
          <w:bCs/>
          <w:color w:val="000000" w:themeColor="text1"/>
          <w:sz w:val="24"/>
          <w:szCs w:val="24"/>
          <w:highlight w:val="none"/>
          <w:u w:val="single"/>
          <w14:textFill>
            <w14:solidFill>
              <w14:schemeClr w14:val="tx1"/>
            </w14:solidFill>
          </w14:textFill>
        </w:rPr>
        <w:t xml:space="preserve">）  </w:t>
      </w:r>
    </w:p>
    <w:p w14:paraId="2C293F7C">
      <w:pPr>
        <w:adjustRightInd w:val="0"/>
        <w:snapToGrid w:val="0"/>
        <w:spacing w:line="360" w:lineRule="auto"/>
        <w:ind w:firstLine="448" w:firstLineChars="200"/>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（4）履约验收程序：</w:t>
      </w:r>
      <w:r>
        <w:rPr>
          <w:bCs/>
          <w:color w:val="000000" w:themeColor="text1"/>
          <w:sz w:val="24"/>
          <w:szCs w:val="24"/>
          <w:highlight w:val="none"/>
          <w:u w:val="single"/>
          <w14:textFill>
            <w14:solidFill>
              <w14:schemeClr w14:val="tx1"/>
            </w14:solidFill>
          </w14:textFill>
        </w:rPr>
        <w:t xml:space="preserve">                                         </w:t>
      </w:r>
    </w:p>
    <w:p w14:paraId="132AE77E">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（5）履约验收的内容：</w:t>
      </w:r>
      <w:r>
        <w:rPr>
          <w:bCs/>
          <w:color w:val="000000" w:themeColor="text1"/>
          <w:sz w:val="24"/>
          <w:szCs w:val="24"/>
          <w:highlight w:val="none"/>
          <w:u w:val="single"/>
          <w14:textFill>
            <w14:solidFill>
              <w14:schemeClr w14:val="tx1"/>
            </w14:solidFill>
          </w14:textFill>
        </w:rPr>
        <w:t xml:space="preserve"> （应当包括每一项技术和商务要求的履约情况，特别是落实政府采购扶持中小企业，支持绿色发展和乡村振兴等政策情况）                                      </w:t>
      </w:r>
    </w:p>
    <w:p w14:paraId="6649F33A">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（6）履约验收标准：</w:t>
      </w:r>
      <w:r>
        <w:rPr>
          <w:bCs/>
          <w:color w:val="000000" w:themeColor="text1"/>
          <w:sz w:val="24"/>
          <w:szCs w:val="24"/>
          <w:highlight w:val="none"/>
          <w:u w:val="single"/>
          <w14:textFill>
            <w14:solidFill>
              <w14:schemeClr w14:val="tx1"/>
            </w14:solidFill>
          </w14:textFill>
        </w:rPr>
        <w:t xml:space="preserve">                                         </w:t>
      </w:r>
    </w:p>
    <w:p w14:paraId="36EF2378">
      <w:pPr>
        <w:pStyle w:val="55"/>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bCs/>
          <w:color w:val="000000" w:themeColor="text1"/>
          <w:sz w:val="24"/>
          <w:szCs w:val="24"/>
          <w:highlight w:val="none"/>
          <w14:textFill>
            <w14:solidFill>
              <w14:schemeClr w14:val="tx1"/>
            </w14:solidFill>
          </w14:textFill>
        </w:rPr>
        <w:t>（7）是否以采购活动中供应商提供的样品作为参考：</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 xml:space="preserve">是  </w:t>
      </w:r>
      <w:r>
        <w:rPr>
          <w:rFonts w:ascii="Times New Roman" w:hAnsi="Times New Roman" w:eastAsia="宋体" w:cs="Times New Roman"/>
          <w:color w:val="000000" w:themeColor="text1"/>
          <w:sz w:val="24"/>
          <w:szCs w:val="24"/>
          <w:highlight w:val="none"/>
          <w14:textFill>
            <w14:solidFill>
              <w14:schemeClr w14:val="tx1"/>
            </w14:solidFill>
          </w14:textFill>
        </w:rPr>
        <w:sym w:font="Wingdings" w:char="F0A8"/>
      </w:r>
      <w:r>
        <w:rPr>
          <w:rFonts w:ascii="Times New Roman" w:hAnsi="Times New Roman" w:eastAsia="宋体" w:cs="Times New Roman"/>
          <w:bCs/>
          <w:color w:val="000000" w:themeColor="text1"/>
          <w:sz w:val="24"/>
          <w:szCs w:val="24"/>
          <w:highlight w:val="none"/>
          <w14:textFill>
            <w14:solidFill>
              <w14:schemeClr w14:val="tx1"/>
            </w14:solidFill>
          </w14:textFill>
        </w:rPr>
        <w:t>否</w:t>
      </w:r>
    </w:p>
    <w:p w14:paraId="743913FA">
      <w:pPr>
        <w:adjustRightInd w:val="0"/>
        <w:snapToGrid w:val="0"/>
        <w:spacing w:line="360" w:lineRule="auto"/>
        <w:ind w:firstLine="448" w:firstLineChars="200"/>
        <w:rPr>
          <w:bCs/>
          <w:color w:val="000000" w:themeColor="text1"/>
          <w:sz w:val="24"/>
          <w:szCs w:val="24"/>
          <w:highlight w:val="none"/>
          <w:u w:val="single"/>
          <w14:textFill>
            <w14:solidFill>
              <w14:schemeClr w14:val="tx1"/>
            </w14:solidFill>
          </w14:textFill>
        </w:rPr>
      </w:pPr>
      <w:r>
        <w:rPr>
          <w:bCs/>
          <w:color w:val="000000" w:themeColor="text1"/>
          <w:sz w:val="24"/>
          <w:szCs w:val="24"/>
          <w:highlight w:val="none"/>
          <w14:textFill>
            <w14:solidFill>
              <w14:schemeClr w14:val="tx1"/>
            </w14:solidFill>
          </w14:textFill>
        </w:rPr>
        <w:t>（8）履约验收其他事项：</w:t>
      </w:r>
      <w:r>
        <w:rPr>
          <w:bCs/>
          <w:color w:val="000000" w:themeColor="text1"/>
          <w:sz w:val="24"/>
          <w:szCs w:val="24"/>
          <w:highlight w:val="none"/>
          <w:u w:val="single"/>
          <w14:textFill>
            <w14:solidFill>
              <w14:schemeClr w14:val="tx1"/>
            </w14:solidFill>
          </w14:textFill>
        </w:rPr>
        <w:t xml:space="preserve">      （产权过户登记等）          </w:t>
      </w:r>
    </w:p>
    <w:p w14:paraId="301B2F63">
      <w:pPr>
        <w:numPr>
          <w:ilvl w:val="0"/>
          <w:numId w:val="5"/>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组成合同的文件</w:t>
      </w:r>
    </w:p>
    <w:p w14:paraId="165593F1">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56674850">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（1）政府采购合同协议书及其变更、补充协议</w:t>
      </w:r>
    </w:p>
    <w:p w14:paraId="2F7227F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（2）政府采购合同专用条款</w:t>
      </w:r>
    </w:p>
    <w:p w14:paraId="12C7C0F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（3）政府采购合同通用条款</w:t>
      </w:r>
    </w:p>
    <w:p w14:paraId="034BB4FB">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（4）中标（成交）通知书</w:t>
      </w:r>
    </w:p>
    <w:p w14:paraId="73A73B44">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（5）投标（响应）文件</w:t>
      </w:r>
    </w:p>
    <w:p w14:paraId="47C632A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（6）采购文件</w:t>
      </w:r>
    </w:p>
    <w:p w14:paraId="13325D8D">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（7）有关技术文件，图纸</w:t>
      </w:r>
    </w:p>
    <w:p w14:paraId="198244C6">
      <w:pPr>
        <w:pStyle w:val="55"/>
        <w:snapToGrid w:val="0"/>
        <w:spacing w:line="360" w:lineRule="auto"/>
        <w:ind w:firstLine="446"/>
        <w:rPr>
          <w:rFonts w:ascii="Times New Roman" w:hAnsi="Times New Roman" w:eastAsia="宋体" w:cs="Times New Roman"/>
          <w:color w:val="000000" w:themeColor="text1"/>
          <w:kern w:val="2"/>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（8）</w:t>
      </w:r>
      <w:r>
        <w:rPr>
          <w:rFonts w:ascii="Times New Roman" w:hAnsi="Times New Roman" w:eastAsia="宋体" w:cs="Times New Roman"/>
          <w:color w:val="000000" w:themeColor="text1"/>
          <w:kern w:val="2"/>
          <w:sz w:val="24"/>
          <w:szCs w:val="24"/>
          <w:highlight w:val="none"/>
          <w14:textFill>
            <w14:solidFill>
              <w14:schemeClr w14:val="tx1"/>
            </w14:solidFill>
          </w14:textFill>
        </w:rPr>
        <w:t>国家法律、行政法规和规章制度规定或合同约定的作为合同组成部分的其他文件</w:t>
      </w:r>
    </w:p>
    <w:p w14:paraId="32537041">
      <w:pPr>
        <w:numPr>
          <w:ilvl w:val="0"/>
          <w:numId w:val="5"/>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合同生效</w:t>
      </w:r>
    </w:p>
    <w:p w14:paraId="2B77AE0C">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本合同自</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生效。</w:t>
      </w:r>
    </w:p>
    <w:p w14:paraId="40DEE51D">
      <w:pPr>
        <w:numPr>
          <w:ilvl w:val="0"/>
          <w:numId w:val="5"/>
        </w:numPr>
        <w:adjustRightInd w:val="0"/>
        <w:snapToGrid w:val="0"/>
        <w:spacing w:line="360" w:lineRule="auto"/>
        <w:ind w:firstLine="448" w:firstLineChars="2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合同份数</w:t>
      </w:r>
    </w:p>
    <w:p w14:paraId="59CAFA8A">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本合同一式</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份，甲方执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份，乙方执</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份，均具有同等法律效力。</w:t>
      </w:r>
    </w:p>
    <w:p w14:paraId="44944CC6">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合同订立时间：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年</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月</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日</w:t>
      </w:r>
    </w:p>
    <w:p w14:paraId="32221F44">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合同订立地点：</w:t>
      </w:r>
      <w:r>
        <w:rPr>
          <w:color w:val="000000" w:themeColor="text1"/>
          <w:sz w:val="24"/>
          <w:szCs w:val="24"/>
          <w:highlight w:val="none"/>
          <w:u w:val="single"/>
          <w14:textFill>
            <w14:solidFill>
              <w14:schemeClr w14:val="tx1"/>
            </w14:solidFill>
          </w14:textFill>
        </w:rPr>
        <w:t xml:space="preserve">                           </w:t>
      </w:r>
    </w:p>
    <w:p w14:paraId="23C0D47F">
      <w:pPr>
        <w:adjustRightInd w:val="0"/>
        <w:snapToGrid w:val="0"/>
        <w:spacing w:line="360" w:lineRule="auto"/>
        <w:ind w:firstLine="448" w:firstLineChars="200"/>
        <w:rPr>
          <w:color w:val="000000" w:themeColor="text1"/>
          <w:highlight w:val="none"/>
          <w14:textFill>
            <w14:solidFill>
              <w14:schemeClr w14:val="tx1"/>
            </w14:solidFill>
          </w14:textFill>
        </w:rPr>
      </w:pPr>
      <w:r>
        <w:rPr>
          <w:color w:val="000000" w:themeColor="text1"/>
          <w:sz w:val="24"/>
          <w:szCs w:val="24"/>
          <w:highlight w:val="none"/>
          <w14:textFill>
            <w14:solidFill>
              <w14:schemeClr w14:val="tx1"/>
            </w14:solidFill>
          </w14:textFill>
        </w:rPr>
        <w:t>附件：具体标的及其技术要求和商务要求、联合协议、分包意向协议等。</w:t>
      </w:r>
    </w:p>
    <w:tbl>
      <w:tblPr>
        <w:tblStyle w:val="17"/>
        <w:tblW w:w="4927" w:type="pct"/>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1892"/>
        <w:gridCol w:w="2413"/>
        <w:gridCol w:w="1980"/>
        <w:gridCol w:w="2118"/>
      </w:tblGrid>
      <w:tr w14:paraId="2352A2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2562" w:type="pct"/>
            <w:gridSpan w:val="2"/>
            <w:tcBorders>
              <w:top w:val="single" w:color="auto" w:sz="4" w:space="0"/>
              <w:left w:val="single" w:color="auto" w:sz="4" w:space="0"/>
              <w:bottom w:val="single" w:color="auto" w:sz="2" w:space="0"/>
              <w:right w:val="single" w:color="auto" w:sz="2" w:space="0"/>
            </w:tcBorders>
            <w:vAlign w:val="center"/>
          </w:tcPr>
          <w:p w14:paraId="3624B53D">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甲方（采购人、受采购人委托签订合同的单位或采购文件约定的合同甲方）</w:t>
            </w:r>
          </w:p>
        </w:tc>
        <w:tc>
          <w:tcPr>
            <w:tcW w:w="2437" w:type="pct"/>
            <w:gridSpan w:val="2"/>
            <w:tcBorders>
              <w:top w:val="single" w:color="auto" w:sz="4" w:space="0"/>
              <w:left w:val="single" w:color="auto" w:sz="2" w:space="0"/>
              <w:bottom w:val="single" w:color="auto" w:sz="2" w:space="0"/>
              <w:right w:val="single" w:color="auto" w:sz="4" w:space="0"/>
            </w:tcBorders>
            <w:vAlign w:val="center"/>
          </w:tcPr>
          <w:p w14:paraId="2F354A9E">
            <w:pPr>
              <w:adjustRightInd w:val="0"/>
              <w:snapToGrid w:val="0"/>
              <w:spacing w:line="300" w:lineRule="exact"/>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乙方（供应商）</w:t>
            </w:r>
          </w:p>
        </w:tc>
      </w:tr>
      <w:tr w14:paraId="5BE9771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7B666BA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436" w:type="pct"/>
            <w:tcBorders>
              <w:top w:val="single" w:color="auto" w:sz="2" w:space="0"/>
              <w:left w:val="single" w:color="auto" w:sz="2" w:space="0"/>
              <w:bottom w:val="single" w:color="auto" w:sz="2" w:space="0"/>
              <w:right w:val="single" w:color="auto" w:sz="2" w:space="0"/>
            </w:tcBorders>
            <w:vAlign w:val="center"/>
          </w:tcPr>
          <w:p w14:paraId="0EB5676B">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EEA8E6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单位名称（公章或合同章）</w:t>
            </w:r>
          </w:p>
        </w:tc>
        <w:tc>
          <w:tcPr>
            <w:tcW w:w="1259" w:type="pct"/>
            <w:tcBorders>
              <w:top w:val="single" w:color="auto" w:sz="2" w:space="0"/>
              <w:left w:val="single" w:color="auto" w:sz="2" w:space="0"/>
              <w:bottom w:val="single" w:color="auto" w:sz="2" w:space="0"/>
              <w:right w:val="single" w:color="auto" w:sz="4" w:space="0"/>
            </w:tcBorders>
            <w:vAlign w:val="center"/>
          </w:tcPr>
          <w:p w14:paraId="3B254833">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3E77A87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jc w:val="center"/>
        </w:trPr>
        <w:tc>
          <w:tcPr>
            <w:tcW w:w="1126" w:type="pct"/>
            <w:vMerge w:val="restart"/>
            <w:tcBorders>
              <w:top w:val="single" w:color="auto" w:sz="2" w:space="0"/>
              <w:left w:val="single" w:color="auto" w:sz="4" w:space="0"/>
              <w:bottom w:val="single" w:color="auto" w:sz="2" w:space="0"/>
              <w:right w:val="single" w:color="auto" w:sz="2" w:space="0"/>
            </w:tcBorders>
            <w:vAlign w:val="center"/>
          </w:tcPr>
          <w:p w14:paraId="1B3A6ADC">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247DBEFE">
            <w:pPr>
              <w:adjustRightInd w:val="0"/>
              <w:snapToGrid w:val="0"/>
              <w:spacing w:line="300" w:lineRule="exact"/>
              <w:ind w:firstLine="93" w:firstLineChars="48"/>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436" w:type="pct"/>
            <w:vMerge w:val="restart"/>
            <w:tcBorders>
              <w:top w:val="single" w:color="auto" w:sz="2" w:space="0"/>
              <w:left w:val="single" w:color="auto" w:sz="2" w:space="0"/>
              <w:bottom w:val="single" w:color="auto" w:sz="2" w:space="0"/>
              <w:right w:val="single" w:color="auto" w:sz="2" w:space="0"/>
            </w:tcBorders>
            <w:vAlign w:val="center"/>
          </w:tcPr>
          <w:p w14:paraId="598CA359">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FE81F5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p w14:paraId="4E0AC34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或其委托代理人（签章）</w:t>
            </w:r>
          </w:p>
        </w:tc>
        <w:tc>
          <w:tcPr>
            <w:tcW w:w="1259" w:type="pct"/>
            <w:tcBorders>
              <w:top w:val="single" w:color="auto" w:sz="2" w:space="0"/>
              <w:left w:val="single" w:color="auto" w:sz="2" w:space="0"/>
              <w:bottom w:val="single" w:color="auto" w:sz="2" w:space="0"/>
              <w:right w:val="single" w:color="auto" w:sz="4" w:space="0"/>
            </w:tcBorders>
            <w:vAlign w:val="center"/>
          </w:tcPr>
          <w:p w14:paraId="40929080">
            <w:pPr>
              <w:adjustRightInd w:val="0"/>
              <w:snapToGrid w:val="0"/>
              <w:spacing w:line="300" w:lineRule="exact"/>
              <w:jc w:val="center"/>
              <w:rPr>
                <w:color w:val="000000" w:themeColor="text1"/>
                <w:szCs w:val="21"/>
                <w:highlight w:val="none"/>
                <w14:textFill>
                  <w14:solidFill>
                    <w14:schemeClr w14:val="tx1"/>
                  </w14:solidFill>
                </w14:textFill>
              </w:rPr>
            </w:pPr>
          </w:p>
        </w:tc>
      </w:tr>
      <w:tr w14:paraId="5D2EC21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0" w:type="auto"/>
            <w:vMerge w:val="continue"/>
            <w:tcBorders>
              <w:top w:val="single" w:color="auto" w:sz="2" w:space="0"/>
              <w:left w:val="single" w:color="auto" w:sz="4" w:space="0"/>
              <w:bottom w:val="single" w:color="auto" w:sz="2" w:space="0"/>
              <w:right w:val="single" w:color="auto" w:sz="2" w:space="0"/>
            </w:tcBorders>
            <w:vAlign w:val="center"/>
          </w:tcPr>
          <w:p w14:paraId="7A8D3D6D">
            <w:pPr>
              <w:widowControl/>
              <w:jc w:val="left"/>
              <w:rPr>
                <w:color w:val="000000" w:themeColor="text1"/>
                <w:szCs w:val="21"/>
                <w:highlight w:val="none"/>
                <w14:textFill>
                  <w14:solidFill>
                    <w14:schemeClr w14:val="tx1"/>
                  </w14:solidFill>
                </w14:textFill>
              </w:rPr>
            </w:pPr>
          </w:p>
        </w:tc>
        <w:tc>
          <w:tcPr>
            <w:tcW w:w="0" w:type="auto"/>
            <w:vMerge w:val="continue"/>
            <w:tcBorders>
              <w:top w:val="single" w:color="auto" w:sz="2" w:space="0"/>
              <w:left w:val="single" w:color="auto" w:sz="2" w:space="0"/>
              <w:bottom w:val="single" w:color="auto" w:sz="2" w:space="0"/>
              <w:right w:val="single" w:color="auto" w:sz="2" w:space="0"/>
            </w:tcBorders>
            <w:vAlign w:val="center"/>
          </w:tcPr>
          <w:p w14:paraId="0A535582">
            <w:pPr>
              <w:widowControl/>
              <w:jc w:val="left"/>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65DF1C9C">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拥有者性别</w:t>
            </w:r>
          </w:p>
        </w:tc>
        <w:tc>
          <w:tcPr>
            <w:tcW w:w="1259" w:type="pct"/>
            <w:tcBorders>
              <w:top w:val="single" w:color="auto" w:sz="2" w:space="0"/>
              <w:left w:val="single" w:color="auto" w:sz="2" w:space="0"/>
              <w:bottom w:val="single" w:color="auto" w:sz="2" w:space="0"/>
              <w:right w:val="single" w:color="auto" w:sz="4" w:space="0"/>
            </w:tcBorders>
            <w:vAlign w:val="center"/>
          </w:tcPr>
          <w:p w14:paraId="3DFD126C">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4E6537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0F763A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436" w:type="pct"/>
            <w:tcBorders>
              <w:top w:val="single" w:color="auto" w:sz="2" w:space="0"/>
              <w:left w:val="single" w:color="auto" w:sz="2" w:space="0"/>
              <w:bottom w:val="single" w:color="auto" w:sz="2" w:space="0"/>
              <w:right w:val="single" w:color="auto" w:sz="2" w:space="0"/>
            </w:tcBorders>
            <w:vAlign w:val="center"/>
          </w:tcPr>
          <w:p w14:paraId="0278098B">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E9F5CD8">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住  所</w:t>
            </w:r>
          </w:p>
        </w:tc>
        <w:tc>
          <w:tcPr>
            <w:tcW w:w="1259" w:type="pct"/>
            <w:tcBorders>
              <w:top w:val="single" w:color="auto" w:sz="2" w:space="0"/>
              <w:left w:val="single" w:color="auto" w:sz="2" w:space="0"/>
              <w:bottom w:val="single" w:color="auto" w:sz="2" w:space="0"/>
              <w:right w:val="single" w:color="auto" w:sz="4" w:space="0"/>
            </w:tcBorders>
            <w:vAlign w:val="center"/>
          </w:tcPr>
          <w:p w14:paraId="297C5145">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36AC1C5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270D7B70">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436" w:type="pct"/>
            <w:tcBorders>
              <w:top w:val="single" w:color="auto" w:sz="2" w:space="0"/>
              <w:left w:val="single" w:color="auto" w:sz="2" w:space="0"/>
              <w:bottom w:val="single" w:color="auto" w:sz="2" w:space="0"/>
              <w:right w:val="single" w:color="auto" w:sz="2" w:space="0"/>
            </w:tcBorders>
            <w:vAlign w:val="center"/>
          </w:tcPr>
          <w:p w14:paraId="3D852A4B">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C8FC7E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 系 人</w:t>
            </w:r>
          </w:p>
        </w:tc>
        <w:tc>
          <w:tcPr>
            <w:tcW w:w="1259" w:type="pct"/>
            <w:tcBorders>
              <w:top w:val="single" w:color="auto" w:sz="2" w:space="0"/>
              <w:left w:val="single" w:color="auto" w:sz="2" w:space="0"/>
              <w:bottom w:val="single" w:color="auto" w:sz="2" w:space="0"/>
              <w:right w:val="single" w:color="auto" w:sz="4" w:space="0"/>
            </w:tcBorders>
            <w:vAlign w:val="center"/>
          </w:tcPr>
          <w:p w14:paraId="222C61CC">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3FC9A6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53539A71">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436" w:type="pct"/>
            <w:tcBorders>
              <w:top w:val="single" w:color="auto" w:sz="2" w:space="0"/>
              <w:left w:val="single" w:color="auto" w:sz="2" w:space="0"/>
              <w:bottom w:val="single" w:color="auto" w:sz="2" w:space="0"/>
              <w:right w:val="single" w:color="auto" w:sz="2" w:space="0"/>
            </w:tcBorders>
            <w:vAlign w:val="center"/>
          </w:tcPr>
          <w:p w14:paraId="7835F301">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742CA83F">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联系电话</w:t>
            </w:r>
          </w:p>
        </w:tc>
        <w:tc>
          <w:tcPr>
            <w:tcW w:w="1259" w:type="pct"/>
            <w:tcBorders>
              <w:top w:val="single" w:color="auto" w:sz="2" w:space="0"/>
              <w:left w:val="single" w:color="auto" w:sz="2" w:space="0"/>
              <w:bottom w:val="single" w:color="auto" w:sz="2" w:space="0"/>
              <w:right w:val="single" w:color="auto" w:sz="4" w:space="0"/>
            </w:tcBorders>
            <w:vAlign w:val="center"/>
          </w:tcPr>
          <w:p w14:paraId="0C0C3358">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6D9D66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325F81AD">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436" w:type="pct"/>
            <w:tcBorders>
              <w:top w:val="single" w:color="auto" w:sz="2" w:space="0"/>
              <w:left w:val="single" w:color="auto" w:sz="2" w:space="0"/>
              <w:bottom w:val="single" w:color="auto" w:sz="2" w:space="0"/>
              <w:right w:val="single" w:color="auto" w:sz="2" w:space="0"/>
            </w:tcBorders>
            <w:vAlign w:val="center"/>
          </w:tcPr>
          <w:p w14:paraId="2995EF11">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2D80D104">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通信地址</w:t>
            </w:r>
          </w:p>
        </w:tc>
        <w:tc>
          <w:tcPr>
            <w:tcW w:w="1259" w:type="pct"/>
            <w:tcBorders>
              <w:top w:val="single" w:color="auto" w:sz="2" w:space="0"/>
              <w:left w:val="single" w:color="auto" w:sz="2" w:space="0"/>
              <w:bottom w:val="single" w:color="auto" w:sz="2" w:space="0"/>
              <w:right w:val="single" w:color="auto" w:sz="4" w:space="0"/>
            </w:tcBorders>
            <w:vAlign w:val="center"/>
          </w:tcPr>
          <w:p w14:paraId="757A35A1">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6C1FEB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EDB2B3E">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436" w:type="pct"/>
            <w:tcBorders>
              <w:top w:val="single" w:color="auto" w:sz="2" w:space="0"/>
              <w:left w:val="single" w:color="auto" w:sz="2" w:space="0"/>
              <w:bottom w:val="single" w:color="auto" w:sz="2" w:space="0"/>
              <w:right w:val="single" w:color="auto" w:sz="2" w:space="0"/>
            </w:tcBorders>
            <w:vAlign w:val="center"/>
          </w:tcPr>
          <w:p w14:paraId="14941392">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191F33C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1259" w:type="pct"/>
            <w:tcBorders>
              <w:top w:val="single" w:color="auto" w:sz="2" w:space="0"/>
              <w:left w:val="single" w:color="auto" w:sz="2" w:space="0"/>
              <w:bottom w:val="single" w:color="auto" w:sz="2" w:space="0"/>
              <w:right w:val="single" w:color="auto" w:sz="4" w:space="0"/>
            </w:tcBorders>
            <w:vAlign w:val="center"/>
          </w:tcPr>
          <w:p w14:paraId="4F4A505F">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BEF84D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24EDB66B">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436" w:type="pct"/>
            <w:tcBorders>
              <w:top w:val="single" w:color="auto" w:sz="2" w:space="0"/>
              <w:left w:val="single" w:color="auto" w:sz="2" w:space="0"/>
              <w:bottom w:val="single" w:color="auto" w:sz="2" w:space="0"/>
              <w:right w:val="single" w:color="auto" w:sz="2" w:space="0"/>
            </w:tcBorders>
            <w:vAlign w:val="center"/>
          </w:tcPr>
          <w:p w14:paraId="6C7A5BF9">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458094E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电子邮箱</w:t>
            </w:r>
          </w:p>
        </w:tc>
        <w:tc>
          <w:tcPr>
            <w:tcW w:w="1259" w:type="pct"/>
            <w:tcBorders>
              <w:top w:val="single" w:color="auto" w:sz="2" w:space="0"/>
              <w:left w:val="single" w:color="auto" w:sz="2" w:space="0"/>
              <w:bottom w:val="single" w:color="auto" w:sz="2" w:space="0"/>
              <w:right w:val="single" w:color="auto" w:sz="4" w:space="0"/>
            </w:tcBorders>
            <w:vAlign w:val="center"/>
          </w:tcPr>
          <w:p w14:paraId="68D7D599">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4453972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208E6653">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436" w:type="pct"/>
            <w:tcBorders>
              <w:top w:val="single" w:color="auto" w:sz="2" w:space="0"/>
              <w:left w:val="single" w:color="auto" w:sz="2" w:space="0"/>
              <w:bottom w:val="single" w:color="auto" w:sz="2" w:space="0"/>
              <w:right w:val="single" w:color="auto" w:sz="2" w:space="0"/>
            </w:tcBorders>
            <w:vAlign w:val="center"/>
          </w:tcPr>
          <w:p w14:paraId="2D1DF79E">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008B5C19">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统一社会信用代码</w:t>
            </w:r>
          </w:p>
        </w:tc>
        <w:tc>
          <w:tcPr>
            <w:tcW w:w="1259" w:type="pct"/>
            <w:tcBorders>
              <w:top w:val="single" w:color="auto" w:sz="2" w:space="0"/>
              <w:left w:val="single" w:color="auto" w:sz="2" w:space="0"/>
              <w:bottom w:val="single" w:color="auto" w:sz="2" w:space="0"/>
              <w:right w:val="single" w:color="auto" w:sz="4" w:space="0"/>
            </w:tcBorders>
            <w:vAlign w:val="center"/>
          </w:tcPr>
          <w:p w14:paraId="41CC226C">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5718985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21A94C75">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170A1B44">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92ACDC8">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开户名称</w:t>
            </w:r>
          </w:p>
        </w:tc>
        <w:tc>
          <w:tcPr>
            <w:tcW w:w="1259" w:type="pct"/>
            <w:tcBorders>
              <w:top w:val="single" w:color="auto" w:sz="2" w:space="0"/>
              <w:left w:val="single" w:color="auto" w:sz="2" w:space="0"/>
              <w:bottom w:val="single" w:color="auto" w:sz="2" w:space="0"/>
              <w:right w:val="single" w:color="auto" w:sz="4" w:space="0"/>
            </w:tcBorders>
            <w:vAlign w:val="center"/>
          </w:tcPr>
          <w:p w14:paraId="695EA465">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730E59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0D7FE80">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4A0F444E">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919DC5A">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开户银行</w:t>
            </w:r>
          </w:p>
        </w:tc>
        <w:tc>
          <w:tcPr>
            <w:tcW w:w="1259" w:type="pct"/>
            <w:tcBorders>
              <w:top w:val="single" w:color="auto" w:sz="2" w:space="0"/>
              <w:left w:val="single" w:color="auto" w:sz="2" w:space="0"/>
              <w:bottom w:val="single" w:color="auto" w:sz="2" w:space="0"/>
              <w:right w:val="single" w:color="auto" w:sz="4" w:space="0"/>
            </w:tcBorders>
            <w:vAlign w:val="center"/>
          </w:tcPr>
          <w:p w14:paraId="0A69317F">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3A2F71A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jc w:val="center"/>
        </w:trPr>
        <w:tc>
          <w:tcPr>
            <w:tcW w:w="1126" w:type="pct"/>
            <w:tcBorders>
              <w:top w:val="single" w:color="auto" w:sz="2" w:space="0"/>
              <w:left w:val="single" w:color="auto" w:sz="4" w:space="0"/>
              <w:bottom w:val="single" w:color="auto" w:sz="2" w:space="0"/>
              <w:right w:val="single" w:color="auto" w:sz="2" w:space="0"/>
            </w:tcBorders>
            <w:vAlign w:val="center"/>
          </w:tcPr>
          <w:p w14:paraId="4381CC94">
            <w:pPr>
              <w:adjustRightInd w:val="0"/>
              <w:snapToGrid w:val="0"/>
              <w:spacing w:line="300" w:lineRule="exact"/>
              <w:jc w:val="center"/>
              <w:rPr>
                <w:color w:val="000000" w:themeColor="text1"/>
                <w:szCs w:val="21"/>
                <w:highlight w:val="none"/>
                <w14:textFill>
                  <w14:solidFill>
                    <w14:schemeClr w14:val="tx1"/>
                  </w14:solidFill>
                </w14:textFill>
              </w:rPr>
            </w:pPr>
          </w:p>
        </w:tc>
        <w:tc>
          <w:tcPr>
            <w:tcW w:w="1436" w:type="pct"/>
            <w:tcBorders>
              <w:top w:val="single" w:color="auto" w:sz="2" w:space="0"/>
              <w:left w:val="single" w:color="auto" w:sz="2" w:space="0"/>
              <w:bottom w:val="single" w:color="auto" w:sz="2" w:space="0"/>
              <w:right w:val="single" w:color="auto" w:sz="2" w:space="0"/>
            </w:tcBorders>
            <w:vAlign w:val="center"/>
          </w:tcPr>
          <w:p w14:paraId="75B243FD">
            <w:pPr>
              <w:adjustRightInd w:val="0"/>
              <w:snapToGrid w:val="0"/>
              <w:spacing w:line="300" w:lineRule="exact"/>
              <w:jc w:val="center"/>
              <w:rPr>
                <w:color w:val="000000" w:themeColor="text1"/>
                <w:szCs w:val="21"/>
                <w:highlight w:val="none"/>
                <w14:textFill>
                  <w14:solidFill>
                    <w14:schemeClr w14:val="tx1"/>
                  </w14:solidFill>
                </w14:textFill>
              </w:rPr>
            </w:pPr>
          </w:p>
        </w:tc>
        <w:tc>
          <w:tcPr>
            <w:tcW w:w="1178" w:type="pct"/>
            <w:tcBorders>
              <w:top w:val="single" w:color="auto" w:sz="2" w:space="0"/>
              <w:left w:val="single" w:color="auto" w:sz="2" w:space="0"/>
              <w:bottom w:val="single" w:color="auto" w:sz="2" w:space="0"/>
              <w:right w:val="single" w:color="auto" w:sz="2" w:space="0"/>
            </w:tcBorders>
            <w:vAlign w:val="center"/>
          </w:tcPr>
          <w:p w14:paraId="303F5722">
            <w:pPr>
              <w:adjustRightInd w:val="0"/>
              <w:snapToGrid w:val="0"/>
              <w:spacing w:line="3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银行账号</w:t>
            </w:r>
          </w:p>
        </w:tc>
        <w:tc>
          <w:tcPr>
            <w:tcW w:w="1259" w:type="pct"/>
            <w:tcBorders>
              <w:top w:val="single" w:color="auto" w:sz="2" w:space="0"/>
              <w:left w:val="single" w:color="auto" w:sz="2" w:space="0"/>
              <w:bottom w:val="single" w:color="auto" w:sz="2" w:space="0"/>
              <w:right w:val="single" w:color="auto" w:sz="4" w:space="0"/>
            </w:tcBorders>
            <w:vAlign w:val="center"/>
          </w:tcPr>
          <w:p w14:paraId="6EEA4376">
            <w:pPr>
              <w:adjustRightInd w:val="0"/>
              <w:snapToGrid w:val="0"/>
              <w:spacing w:line="300" w:lineRule="exact"/>
              <w:jc w:val="center"/>
              <w:rPr>
                <w:color w:val="000000" w:themeColor="text1"/>
                <w:spacing w:val="20"/>
                <w:szCs w:val="21"/>
                <w:highlight w:val="none"/>
                <w14:textFill>
                  <w14:solidFill>
                    <w14:schemeClr w14:val="tx1"/>
                  </w14:solidFill>
                </w14:textFill>
              </w:rPr>
            </w:pPr>
          </w:p>
        </w:tc>
      </w:tr>
      <w:tr w14:paraId="1C3B7A6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5000" w:type="pct"/>
            <w:gridSpan w:val="4"/>
            <w:tcBorders>
              <w:top w:val="single" w:color="auto" w:sz="2" w:space="0"/>
              <w:left w:val="single" w:color="auto" w:sz="4" w:space="0"/>
              <w:bottom w:val="single" w:color="auto" w:sz="4" w:space="0"/>
              <w:right w:val="single" w:color="auto" w:sz="4" w:space="0"/>
            </w:tcBorders>
            <w:vAlign w:val="center"/>
          </w:tcPr>
          <w:p w14:paraId="0372E808">
            <w:pPr>
              <w:pStyle w:val="6"/>
              <w:adjustRightInd w:val="0"/>
              <w:snapToGrid w:val="0"/>
              <w:spacing w:before="142" w:beforeLines="50" w:line="360" w:lineRule="auto"/>
              <w:rPr>
                <w:color w:val="000000" w:themeColor="text1"/>
                <w:spacing w:val="20"/>
                <w:szCs w:val="21"/>
                <w:highlight w:val="none"/>
                <w14:textFill>
                  <w14:solidFill>
                    <w14:schemeClr w14:val="tx1"/>
                  </w14:solidFill>
                </w14:textFill>
              </w:rPr>
            </w:pPr>
            <w:r>
              <w:rPr>
                <w:color w:val="000000" w:themeColor="text1"/>
                <w:szCs w:val="21"/>
                <w:highlight w:val="none"/>
                <w14:textFill>
                  <w14:solidFill>
                    <w14:schemeClr w14:val="tx1"/>
                  </w14:solidFill>
                </w14:textFill>
              </w:rPr>
              <w:t>注：涉及联合体或其他合同主体的信息应按上表格式加列。</w:t>
            </w:r>
          </w:p>
        </w:tc>
      </w:tr>
    </w:tbl>
    <w:p w14:paraId="1571BA7E">
      <w:pPr>
        <w:pStyle w:val="2"/>
        <w:adjustRightInd w:val="0"/>
        <w:snapToGrid w:val="0"/>
        <w:spacing w:before="142" w:beforeLines="50"/>
        <w:jc w:val="center"/>
        <w:rPr>
          <w:rFonts w:ascii="Times New Roman" w:hAnsi="Times New Roman" w:eastAsia="黑体" w:cs="Times New Roman"/>
          <w:color w:val="000000" w:themeColor="text1"/>
          <w:sz w:val="28"/>
          <w:szCs w:val="28"/>
          <w:highlight w:val="none"/>
          <w14:textFill>
            <w14:solidFill>
              <w14:schemeClr w14:val="tx1"/>
            </w14:solidFill>
          </w14:textFill>
        </w:rPr>
      </w:pPr>
      <w:r>
        <w:rPr>
          <w:rFonts w:ascii="Times New Roman" w:hAnsi="Times New Roman" w:cs="Times New Roman"/>
          <w:b w:val="0"/>
          <w:bCs w:val="0"/>
          <w:color w:val="000000" w:themeColor="text1"/>
          <w:szCs w:val="21"/>
          <w:highlight w:val="none"/>
          <w:u w:val="single"/>
          <w14:textFill>
            <w14:solidFill>
              <w14:schemeClr w14:val="tx1"/>
            </w14:solidFill>
          </w14:textFill>
        </w:rPr>
        <w:br w:type="page"/>
      </w:r>
      <w:bookmarkStart w:id="8" w:name="_Toc27624"/>
      <w:r>
        <w:rPr>
          <w:rFonts w:ascii="Times New Roman" w:hAnsi="Times New Roman" w:eastAsia="黑体" w:cs="Times New Roman"/>
          <w:b w:val="0"/>
          <w:bCs w:val="0"/>
          <w:color w:val="000000" w:themeColor="text1"/>
          <w:sz w:val="28"/>
          <w:szCs w:val="28"/>
          <w:highlight w:val="none"/>
          <w14:textFill>
            <w14:solidFill>
              <w14:schemeClr w14:val="tx1"/>
            </w14:solidFill>
          </w14:textFill>
        </w:rPr>
        <w:t>第二节 政府采购合同通用条款</w:t>
      </w:r>
      <w:bookmarkEnd w:id="8"/>
    </w:p>
    <w:p w14:paraId="60E1147F">
      <w:pPr>
        <w:tabs>
          <w:tab w:val="left" w:pos="8820"/>
          <w:tab w:val="left" w:pos="9345"/>
          <w:tab w:val="left" w:pos="9765"/>
        </w:tabs>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1. </w:t>
      </w:r>
      <w:r>
        <w:rPr>
          <w:b/>
          <w:bCs/>
          <w:color w:val="000000" w:themeColor="text1"/>
          <w:sz w:val="24"/>
          <w:szCs w:val="24"/>
          <w:highlight w:val="none"/>
          <w14:textFill>
            <w14:solidFill>
              <w14:schemeClr w14:val="tx1"/>
            </w14:solidFill>
          </w14:textFill>
        </w:rPr>
        <w:t>定义</w:t>
      </w:r>
    </w:p>
    <w:p w14:paraId="581C41A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1.1合同当事人</w:t>
      </w:r>
    </w:p>
    <w:p w14:paraId="0436DD5E">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（1）采购人（以下称甲方）是指使用财政性资金，通过政府采购方式向供应商购买货物及其相关服务的国家机关、事业单位、团体组织。</w:t>
      </w:r>
    </w:p>
    <w:p w14:paraId="4DFB070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（2）供应商（以下称乙方）是指参加政府采购活动并且中标（成交），向采购人提供合同约定的货物及其相关服务的法人、非法人组织或者自然人。</w:t>
      </w:r>
    </w:p>
    <w:p w14:paraId="027682C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（3）其他合同主体是指除采购人和供应商以外，</w:t>
      </w:r>
      <w:r>
        <w:rPr>
          <w:bCs/>
          <w:color w:val="000000" w:themeColor="text1"/>
          <w:sz w:val="24"/>
          <w:szCs w:val="24"/>
          <w:highlight w:val="none"/>
          <w14:textFill>
            <w14:solidFill>
              <w14:schemeClr w14:val="tx1"/>
            </w14:solidFill>
          </w14:textFill>
        </w:rPr>
        <w:t>依法参与合同缔结或履行，享有权利、承担义务的合同当事人</w:t>
      </w:r>
      <w:r>
        <w:rPr>
          <w:color w:val="000000" w:themeColor="text1"/>
          <w:sz w:val="24"/>
          <w:szCs w:val="24"/>
          <w:highlight w:val="none"/>
          <w14:textFill>
            <w14:solidFill>
              <w14:schemeClr w14:val="tx1"/>
            </w14:solidFill>
          </w14:textFill>
        </w:rPr>
        <w:t>。</w:t>
      </w:r>
    </w:p>
    <w:p w14:paraId="798F97E9">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1.2本合同下列术语应解释为：</w:t>
      </w:r>
    </w:p>
    <w:p w14:paraId="49A63371">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（1）“合同”系指</w:t>
      </w:r>
      <w:r>
        <w:rPr>
          <w:bCs/>
          <w:color w:val="000000" w:themeColor="text1"/>
          <w:sz w:val="24"/>
          <w:szCs w:val="24"/>
          <w:highlight w:val="none"/>
          <w14:textFill>
            <w14:solidFill>
              <w14:schemeClr w14:val="tx1"/>
            </w14:solidFill>
          </w14:textFill>
        </w:rPr>
        <w:t>合同当事人意思表示达成一致的任何协议，包括签署的</w:t>
      </w:r>
      <w:r>
        <w:rPr>
          <w:color w:val="000000" w:themeColor="text1"/>
          <w:sz w:val="24"/>
          <w:szCs w:val="24"/>
          <w:highlight w:val="none"/>
          <w14:textFill>
            <w14:solidFill>
              <w14:schemeClr w14:val="tx1"/>
            </w14:solidFill>
          </w14:textFill>
        </w:rPr>
        <w:t>政府采购合同协议书及其变更、补充协议，政府采购合同专用条款，政府采购合同通用条款，中标（成交）通知书，投标（响应）文件，采购文件，有关技术文件和图纸，以及</w:t>
      </w:r>
      <w:r>
        <w:rPr>
          <w:color w:val="000000" w:themeColor="text1"/>
          <w:sz w:val="24"/>
          <w:szCs w:val="24"/>
          <w:highlight w:val="none"/>
          <w14:textFill>
            <w14:solidFill>
              <w14:schemeClr w14:val="tx1"/>
            </w14:solidFill>
          </w14:textFill>
        </w:rPr>
        <w:t>国家法律、行政法规和规章制度规定或合同约定的作为合同组成部分的其他文件</w:t>
      </w:r>
      <w:r>
        <w:rPr>
          <w:color w:val="000000" w:themeColor="text1"/>
          <w:sz w:val="24"/>
          <w:szCs w:val="24"/>
          <w:highlight w:val="none"/>
          <w14:textFill>
            <w14:solidFill>
              <w14:schemeClr w14:val="tx1"/>
            </w14:solidFill>
          </w14:textFill>
        </w:rPr>
        <w:t>。</w:t>
      </w:r>
    </w:p>
    <w:p w14:paraId="476FE2B8">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（2）“合同价款”系指根据本合同规定乙方在全面履行合同义务后甲方应支付给乙方的价款。</w:t>
      </w:r>
    </w:p>
    <w:p w14:paraId="47A5CED4">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（3）“货物”系指乙方根据本合同规定须向甲方提供的各种形态和种类的物品，包括原材料、设备、产品（</w:t>
      </w:r>
      <w:r>
        <w:rPr>
          <w:color w:val="000000" w:themeColor="text1"/>
          <w:sz w:val="24"/>
          <w:szCs w:val="24"/>
          <w:highlight w:val="none"/>
          <w14:textFill>
            <w14:solidFill>
              <w14:schemeClr w14:val="tx1"/>
            </w14:solidFill>
          </w14:textFill>
        </w:rPr>
        <w:t>包括软件）及相关的其备品备件、工具、手册及</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技术资料和材料等。</w:t>
      </w:r>
    </w:p>
    <w:p w14:paraId="3290BA23">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r>
        <w:rPr>
          <w:color w:val="000000" w:themeColor="text1"/>
          <w:sz w:val="24"/>
          <w:szCs w:val="24"/>
          <w:highlight w:val="none"/>
          <w14:textFill>
            <w14:solidFill>
              <w14:schemeClr w14:val="tx1"/>
            </w14:solidFill>
          </w14:textFill>
        </w:rPr>
        <w:t>相关</w:t>
      </w:r>
      <w:r>
        <w:rPr>
          <w:color w:val="000000" w:themeColor="text1"/>
          <w:sz w:val="24"/>
          <w:szCs w:val="24"/>
          <w:highlight w:val="none"/>
          <w14:textFill>
            <w14:solidFill>
              <w14:schemeClr w14:val="tx1"/>
            </w14:solidFill>
          </w14:textFill>
        </w:rPr>
        <w:t>服务”系指根据合同规定，乙方应提供的与货物有关的技术、管理和</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服务，包括但不限于：管理和质量保证、运输、保险、检验、现场准备、安装、集成、调试、培训、维修、废弃处置、技术支持等以及合同中规定乙方应承担的</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义务。</w:t>
      </w:r>
    </w:p>
    <w:p w14:paraId="61D0D541">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（5）“分包”系指中标（成交）供应商按采购文件、投标（响应）文件的规定，根据分包意向协议，将中标（成交）项目中的部分履约内容，分给具有相应资质条件的供应商履行合同的行为。</w:t>
      </w:r>
    </w:p>
    <w:p w14:paraId="49AEE81D">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color w:val="000000" w:themeColor="text1"/>
          <w:sz w:val="24"/>
          <w:szCs w:val="24"/>
          <w:highlight w:val="none"/>
          <w14:textFill>
            <w14:solidFill>
              <w14:schemeClr w14:val="tx1"/>
            </w14:solidFill>
          </w14:textFill>
        </w:rPr>
        <w:t>“联合体”系指由两个以上的自然人、法人或者非法人组织组成，以一个供应商的身份共同参加政府采购的主体</w:t>
      </w:r>
      <w:r>
        <w:rPr>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4347E59C">
      <w:pPr>
        <w:tabs>
          <w:tab w:val="left" w:pos="570"/>
          <w:tab w:val="left" w:pos="9240"/>
          <w:tab w:val="left" w:pos="9555"/>
        </w:tabs>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（7）其他术语解释，见【</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w:t>
      </w:r>
    </w:p>
    <w:p w14:paraId="18D74383">
      <w:pPr>
        <w:numPr>
          <w:ilvl w:val="0"/>
          <w:numId w:val="8"/>
        </w:num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合同标的及金额</w:t>
      </w:r>
    </w:p>
    <w:p w14:paraId="06C7AE1A">
      <w:pPr>
        <w:autoSpaceDE w:val="0"/>
        <w:autoSpaceDN w:val="0"/>
        <w:adjustRightInd w:val="0"/>
        <w:snapToGrid w:val="0"/>
        <w:spacing w:line="360" w:lineRule="auto"/>
        <w:ind w:firstLine="448" w:firstLineChars="200"/>
        <w:jc w:val="left"/>
        <w:rPr>
          <w:b/>
          <w:bCs/>
          <w:i/>
          <w:iCs/>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2.1 合同标的及金额应与中标（成交）结果一致。乙方为履行本合同而发生的所有费用均应包含在合同价款中，甲方不再另行支付</w:t>
      </w:r>
      <w:r>
        <w:rPr>
          <w:color w:val="000000" w:themeColor="text1"/>
          <w:sz w:val="24"/>
          <w:szCs w:val="24"/>
          <w:highlight w:val="none"/>
          <w:lang w:val="en"/>
          <w14:textFill>
            <w14:solidFill>
              <w14:schemeClr w14:val="tx1"/>
            </w14:solidFill>
          </w14:textFill>
        </w:rPr>
        <w:t>其他</w:t>
      </w:r>
      <w:r>
        <w:rPr>
          <w:color w:val="000000" w:themeColor="text1"/>
          <w:sz w:val="24"/>
          <w:szCs w:val="24"/>
          <w:highlight w:val="none"/>
          <w14:textFill>
            <w14:solidFill>
              <w14:schemeClr w14:val="tx1"/>
            </w14:solidFill>
          </w14:textFill>
        </w:rPr>
        <w:t>任何费用。</w:t>
      </w:r>
    </w:p>
    <w:p w14:paraId="720DA531">
      <w:pPr>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 履行合同的时间、地点和方式</w:t>
      </w:r>
    </w:p>
    <w:p w14:paraId="6F71EDA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3.1 </w:t>
      </w:r>
      <w:r>
        <w:rPr>
          <w:color w:val="000000" w:themeColor="text1"/>
          <w:sz w:val="24"/>
          <w:szCs w:val="24"/>
          <w:highlight w:val="none"/>
          <w14:textFill>
            <w14:solidFill>
              <w14:schemeClr w14:val="tx1"/>
            </w14:solidFill>
          </w14:textFill>
        </w:rPr>
        <w:t>乙方应当在约定的时间、地点，按照约定方式履行合同。</w:t>
      </w:r>
    </w:p>
    <w:p w14:paraId="56184FD9">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4. 甲方的权利和义务</w:t>
      </w:r>
    </w:p>
    <w:p w14:paraId="6BF5E13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4.1 签署合同后，甲方应确定项目负责人（或项目联系人），负责与本合同有关的事务。甲方有权对乙方的履约行为进行检查，并及时确认乙方提交的事项。甲方应当配合乙方完成相关项目实施工作。</w:t>
      </w:r>
    </w:p>
    <w:p w14:paraId="4800007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4.2 甲方有权要求乙方按时提交各阶段有关安排计划，并有权定期核对乙方提供货物数量、规格、质量等内容。甲方有权督促乙方工作并要求乙方更换不符合要求的货物。</w:t>
      </w:r>
    </w:p>
    <w:p w14:paraId="3EB0A15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4.3 甲方有权要求乙方对缺陷部分予以修复，并按合同约定享有货物保修及其他合同约定的权利。</w:t>
      </w:r>
    </w:p>
    <w:p w14:paraId="44D7A0C1">
      <w:pPr>
        <w:adjustRightInd w:val="0"/>
        <w:snapToGrid w:val="0"/>
        <w:spacing w:line="360" w:lineRule="auto"/>
        <w:ind w:firstLine="448" w:firstLineChars="200"/>
        <w:rPr>
          <w:rFonts w:eastAsia="华文楷体"/>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4.4 甲方应当按照合同约定及时对交付的货物进行验收，</w:t>
      </w:r>
      <w:r>
        <w:rPr>
          <w:color w:val="000000" w:themeColor="text1"/>
          <w:sz w:val="24"/>
          <w:szCs w:val="24"/>
          <w:highlight w:val="none"/>
          <w14:textFill>
            <w14:solidFill>
              <w14:schemeClr w14:val="tx1"/>
            </w14:solidFill>
          </w14:textFill>
        </w:rPr>
        <w:t>未</w:t>
      </w:r>
      <w:r>
        <w:rPr>
          <w:color w:val="000000" w:themeColor="text1"/>
          <w:sz w:val="24"/>
          <w:szCs w:val="24"/>
          <w:highlight w:val="none"/>
          <w14:textFill>
            <w14:solidFill>
              <w14:schemeClr w14:val="tx1"/>
            </w14:solidFill>
          </w14:textFill>
        </w:rPr>
        <w:t>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约定的期限内对乙方履约提出任何异议或者向乙方作出任何说明的，</w:t>
      </w:r>
      <w:r>
        <w:rPr>
          <w:color w:val="000000" w:themeColor="text1"/>
          <w:sz w:val="24"/>
          <w:szCs w:val="24"/>
          <w:highlight w:val="none"/>
          <w14:textFill>
            <w14:solidFill>
              <w14:schemeClr w14:val="tx1"/>
            </w14:solidFill>
          </w14:textFill>
        </w:rPr>
        <w:t>视为验收通过。</w:t>
      </w:r>
    </w:p>
    <w:p w14:paraId="2C58449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4.5 甲方应当根据合同约定及时向乙方支付合同价款，不得以内部人员变更、履行内部付款流程等为由，拒绝或迟延支付。</w:t>
      </w:r>
    </w:p>
    <w:p w14:paraId="144FA97A">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4.6 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约定应由甲方承担的其他义务和责任。</w:t>
      </w:r>
    </w:p>
    <w:p w14:paraId="6683CDBF">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5. 乙方的权利和义务</w:t>
      </w:r>
    </w:p>
    <w:p w14:paraId="37C9150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5.1 签署合同后，乙方应确定项目负责人（或项目联系人），负责与本合同有关的事务。</w:t>
      </w:r>
    </w:p>
    <w:p w14:paraId="7FF95FCA">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187360AF">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5.3乙方有权根据合同约定向甲方收取合同价款。</w:t>
      </w:r>
    </w:p>
    <w:p w14:paraId="183F1133">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5.4国家法律法规规定及</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约定应</w:t>
      </w:r>
      <w:r>
        <w:rPr>
          <w:color w:val="000000" w:themeColor="text1"/>
          <w:sz w:val="24"/>
          <w:szCs w:val="24"/>
          <w:highlight w:val="none"/>
          <w14:textFill>
            <w14:solidFill>
              <w14:schemeClr w14:val="tx1"/>
            </w14:solidFill>
          </w14:textFill>
        </w:rPr>
        <w:t>由乙方承担的其他义务和责任。</w:t>
      </w:r>
    </w:p>
    <w:p w14:paraId="3D036CBC">
      <w:pPr>
        <w:numPr>
          <w:ilvl w:val="0"/>
          <w:numId w:val="9"/>
        </w:num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合同履行</w:t>
      </w:r>
    </w:p>
    <w:p w14:paraId="5965B6D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6.1 甲乙双方应当按照</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约定顺序履行合同义务；如果没有先后顺序的，应当同时履行。</w:t>
      </w:r>
    </w:p>
    <w:p w14:paraId="3876BE6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6.2 甲乙双方按照合同约定顺序履行合同义务时，应当先履行一方未履行的，后履行一方有权拒绝其履行请求。先履行一方履行不符合约定的，后履行一方有权拒绝其相应的履行请求。</w:t>
      </w:r>
    </w:p>
    <w:p w14:paraId="2E337B74">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7. 货物包装、运输、保险和交付要求</w:t>
      </w:r>
    </w:p>
    <w:p w14:paraId="277E27E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7.1 本合同</w:t>
      </w:r>
      <w:r>
        <w:rPr>
          <w:bCs/>
          <w:color w:val="000000" w:themeColor="text1"/>
          <w:sz w:val="24"/>
          <w:szCs w:val="24"/>
          <w:highlight w:val="none"/>
          <w14:textFill>
            <w14:solidFill>
              <w14:schemeClr w14:val="tx1"/>
            </w14:solidFill>
          </w14:textFill>
        </w:rPr>
        <w:t>涉及商品包装、快递包装的，</w:t>
      </w:r>
      <w:r>
        <w:rPr>
          <w:color w:val="000000" w:themeColor="text1"/>
          <w:sz w:val="24"/>
          <w:szCs w:val="24"/>
          <w:highlight w:val="none"/>
          <w14:textFill>
            <w14:solidFill>
              <w14:schemeClr w14:val="tx1"/>
            </w14:solidFill>
          </w14:textFill>
        </w:rPr>
        <w:t>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包装应适应远距离运输、防潮、防震、防锈和防野蛮装卸等要求，确保货物安全无损地运抵</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约定的</w:t>
      </w:r>
      <w:r>
        <w:rPr>
          <w:color w:val="000000" w:themeColor="text1"/>
          <w:sz w:val="24"/>
          <w:szCs w:val="24"/>
          <w:highlight w:val="none"/>
          <w14:textFill>
            <w14:solidFill>
              <w14:schemeClr w14:val="tx1"/>
            </w14:solidFill>
          </w14:textFill>
        </w:rPr>
        <w:t>指定现场。</w:t>
      </w:r>
    </w:p>
    <w:p w14:paraId="352E8043">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7.2 除</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另有约定外，</w:t>
      </w:r>
      <w:r>
        <w:rPr>
          <w:color w:val="000000" w:themeColor="text1"/>
          <w:sz w:val="24"/>
          <w:szCs w:val="24"/>
          <w:highlight w:val="none"/>
          <w14:textFill>
            <w14:solidFill>
              <w14:schemeClr w14:val="tx1"/>
            </w14:solidFill>
          </w14:textFill>
        </w:rPr>
        <w:t>乙方负责办理将货物运抵本合同规定的交货地点，并装卸、交付至甲方的一切运输事项，相关费用应包含在合同价款中。</w:t>
      </w:r>
    </w:p>
    <w:p w14:paraId="38B99440">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7.3 货物保险要求按</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规定执行</w:t>
      </w:r>
      <w:r>
        <w:rPr>
          <w:color w:val="000000" w:themeColor="text1"/>
          <w:sz w:val="24"/>
          <w:szCs w:val="24"/>
          <w:highlight w:val="none"/>
          <w14:textFill>
            <w14:solidFill>
              <w14:schemeClr w14:val="tx1"/>
            </w14:solidFill>
          </w14:textFill>
        </w:rPr>
        <w:t>。</w:t>
      </w:r>
    </w:p>
    <w:p w14:paraId="67624FB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E166B1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7.5 </w:t>
      </w:r>
      <w:r>
        <w:rPr>
          <w:color w:val="000000" w:themeColor="text1"/>
          <w:sz w:val="24"/>
          <w:szCs w:val="24"/>
          <w:highlight w:val="none"/>
          <w14:textFill>
            <w14:solidFill>
              <w14:schemeClr w14:val="tx1"/>
            </w14:solidFill>
          </w14:textFill>
        </w:rPr>
        <w:t>乙方在运输到达之前应提前通知甲方，并提示货物运输装卸的注意事项，甲方配合乙方做好货物的接收工作。</w:t>
      </w:r>
    </w:p>
    <w:p w14:paraId="44A5B93E">
      <w:pPr>
        <w:pStyle w:val="55"/>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kern w:val="2"/>
          <w:sz w:val="24"/>
          <w:szCs w:val="24"/>
          <w:highlight w:val="none"/>
          <w14:textFill>
            <w14:solidFill>
              <w14:schemeClr w14:val="tx1"/>
            </w14:solidFill>
          </w14:textFill>
        </w:rPr>
        <w:t xml:space="preserve">7.6 </w:t>
      </w:r>
      <w:r>
        <w:rPr>
          <w:rFonts w:ascii="Times New Roman" w:hAnsi="Times New Roman" w:eastAsia="宋体" w:cs="Times New Roman"/>
          <w:color w:val="000000" w:themeColor="text1"/>
          <w:kern w:val="2"/>
          <w:sz w:val="24"/>
          <w:szCs w:val="24"/>
          <w:highlight w:val="none"/>
          <w14:textFill>
            <w14:solidFill>
              <w14:schemeClr w14:val="tx1"/>
            </w14:solidFill>
          </w14:textFill>
        </w:rPr>
        <w:t>如因包装、运输问题导致货物</w:t>
      </w:r>
      <w:r>
        <w:rPr>
          <w:rFonts w:ascii="Times New Roman" w:hAnsi="Times New Roman" w:eastAsia="宋体" w:cs="Times New Roman"/>
          <w:color w:val="000000" w:themeColor="text1"/>
          <w:kern w:val="2"/>
          <w:sz w:val="24"/>
          <w:szCs w:val="24"/>
          <w:highlight w:val="none"/>
          <w14:textFill>
            <w14:solidFill>
              <w14:schemeClr w14:val="tx1"/>
            </w14:solidFill>
          </w14:textFill>
        </w:rPr>
        <w:t>损毁、丢失</w:t>
      </w:r>
      <w:r>
        <w:rPr>
          <w:rFonts w:ascii="Times New Roman" w:hAnsi="Times New Roman" w:eastAsia="宋体" w:cs="Times New Roman"/>
          <w:color w:val="000000" w:themeColor="text1"/>
          <w:kern w:val="2"/>
          <w:sz w:val="24"/>
          <w:szCs w:val="24"/>
          <w:highlight w:val="none"/>
          <w14:textFill>
            <w14:solidFill>
              <w14:schemeClr w14:val="tx1"/>
            </w14:solidFill>
          </w14:textFill>
        </w:rPr>
        <w:t>或者品质下降，甲方有权要求降价、换货、拒收部分或整批货物，由此产生的费用和损失，均由乙方承担。</w:t>
      </w:r>
    </w:p>
    <w:p w14:paraId="722C9C18">
      <w:pPr>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 xml:space="preserve">8. </w:t>
      </w:r>
      <w:r>
        <w:rPr>
          <w:b/>
          <w:color w:val="000000" w:themeColor="text1"/>
          <w:sz w:val="24"/>
          <w:szCs w:val="24"/>
          <w:highlight w:val="none"/>
          <w14:textFill>
            <w14:solidFill>
              <w14:schemeClr w14:val="tx1"/>
            </w14:solidFill>
          </w14:textFill>
        </w:rPr>
        <w:t>质量标准和保证</w:t>
      </w:r>
    </w:p>
    <w:p w14:paraId="694D7D73">
      <w:pPr>
        <w:pStyle w:val="7"/>
        <w:adjustRightInd w:val="0"/>
        <w:snapToGrid w:val="0"/>
        <w:spacing w:line="360" w:lineRule="auto"/>
        <w:ind w:firstLine="448" w:firstLineChars="200"/>
        <w:jc w:val="left"/>
        <w:rPr>
          <w:rFonts w:ascii="Times New Roman" w:hAnsi="Times New Roman"/>
          <w:b/>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8.1 质量标准</w:t>
      </w:r>
    </w:p>
    <w:p w14:paraId="539EC76A">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（1）本合同下提供的货物应符合合同</w:t>
      </w:r>
      <w:r>
        <w:rPr>
          <w:color w:val="000000" w:themeColor="text1"/>
          <w:sz w:val="24"/>
          <w:szCs w:val="24"/>
          <w:highlight w:val="none"/>
          <w14:textFill>
            <w14:solidFill>
              <w14:schemeClr w14:val="tx1"/>
            </w14:solidFill>
          </w14:textFill>
        </w:rPr>
        <w:t>约定的</w:t>
      </w:r>
      <w:r>
        <w:rPr>
          <w:color w:val="000000" w:themeColor="text1"/>
          <w:sz w:val="24"/>
          <w:szCs w:val="24"/>
          <w:highlight w:val="none"/>
          <w14:textFill>
            <w14:solidFill>
              <w14:schemeClr w14:val="tx1"/>
            </w14:solidFill>
          </w14:textFill>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CE3316C">
      <w:pPr>
        <w:pStyle w:val="7"/>
        <w:adjustRightInd w:val="0"/>
        <w:snapToGrid w:val="0"/>
        <w:spacing w:line="360" w:lineRule="auto"/>
        <w:ind w:firstLine="448" w:firstLineChars="200"/>
        <w:jc w:val="left"/>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（2）采用中华人民共和国法定计量单位。</w:t>
      </w:r>
    </w:p>
    <w:p w14:paraId="7143E61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（3）乙方所提供的货物应符合国家有关安全、环保、卫生的规定。</w:t>
      </w:r>
    </w:p>
    <w:p w14:paraId="6937E15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（4）乙方应向甲方提交所提供货物的技术文件，包括相应的中文技术文件，如：产品目录、图纸、操作手册、使用说明、维护手册或服务指南等。上述文件应包装好随货物一同发运。</w:t>
      </w:r>
    </w:p>
    <w:p w14:paraId="219423EE">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8.2 保证</w:t>
      </w:r>
    </w:p>
    <w:p w14:paraId="75E81FF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规定或乙方书面承诺（两者以较长的为准）的质量保证期内，本保证保持有效。</w:t>
      </w:r>
    </w:p>
    <w:p w14:paraId="06D814F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（2）在质量保证期内所发现的缺陷，甲方应尽快以书面形式通知乙方。</w:t>
      </w:r>
    </w:p>
    <w:p w14:paraId="136477F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（3）乙方收到通知后，应在</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规定的响应时间内以合理的速度免费维修或更换有缺陷的货物或部件。</w:t>
      </w:r>
    </w:p>
    <w:p w14:paraId="4ACFB26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color w:val="000000" w:themeColor="text1"/>
          <w:sz w:val="24"/>
          <w:szCs w:val="24"/>
          <w:highlight w:val="none"/>
          <w14:textFill>
            <w14:solidFill>
              <w14:schemeClr w14:val="tx1"/>
            </w14:solidFill>
          </w14:textFill>
        </w:rPr>
        <w:t>5</w:t>
      </w:r>
      <w:r>
        <w:rPr>
          <w:color w:val="000000" w:themeColor="text1"/>
          <w:sz w:val="24"/>
          <w:szCs w:val="24"/>
          <w:highlight w:val="none"/>
          <w14:textFill>
            <w14:solidFill>
              <w14:schemeClr w14:val="tx1"/>
            </w14:solidFill>
          </w14:textFill>
        </w:rPr>
        <w:t>.1条规定以书面形式</w:t>
      </w:r>
      <w:r>
        <w:rPr>
          <w:color w:val="000000" w:themeColor="text1"/>
          <w:sz w:val="24"/>
          <w:szCs w:val="24"/>
          <w:highlight w:val="none"/>
          <w14:textFill>
            <w14:solidFill>
              <w14:schemeClr w14:val="tx1"/>
            </w14:solidFill>
          </w14:textFill>
        </w:rPr>
        <w:t>追究</w:t>
      </w:r>
      <w:r>
        <w:rPr>
          <w:color w:val="000000" w:themeColor="text1"/>
          <w:sz w:val="24"/>
          <w:szCs w:val="24"/>
          <w:highlight w:val="none"/>
          <w14:textFill>
            <w14:solidFill>
              <w14:schemeClr w14:val="tx1"/>
            </w14:solidFill>
          </w14:textFill>
        </w:rPr>
        <w:t>乙方</w:t>
      </w:r>
      <w:r>
        <w:rPr>
          <w:color w:val="000000" w:themeColor="text1"/>
          <w:sz w:val="24"/>
          <w:szCs w:val="24"/>
          <w:highlight w:val="none"/>
          <w14:textFill>
            <w14:solidFill>
              <w14:schemeClr w14:val="tx1"/>
            </w14:solidFill>
          </w14:textFill>
        </w:rPr>
        <w:t>的违约责任</w:t>
      </w:r>
      <w:r>
        <w:rPr>
          <w:color w:val="000000" w:themeColor="text1"/>
          <w:sz w:val="24"/>
          <w:szCs w:val="24"/>
          <w:highlight w:val="none"/>
          <w14:textFill>
            <w14:solidFill>
              <w14:schemeClr w14:val="tx1"/>
            </w14:solidFill>
          </w14:textFill>
        </w:rPr>
        <w:t>。</w:t>
      </w:r>
    </w:p>
    <w:p w14:paraId="42B7C212">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（5）乙方在约定的时间内未能弥补缺陷，甲方可采取必要的补救措施，但其风险和费用将由乙方承担，甲方根据合同约定对乙方行使的其他权利不受影响。</w:t>
      </w:r>
    </w:p>
    <w:p w14:paraId="792ECEF3">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9</w:t>
      </w:r>
      <w:r>
        <w:rPr>
          <w:b/>
          <w:bCs/>
          <w:color w:val="000000" w:themeColor="text1"/>
          <w:sz w:val="24"/>
          <w:szCs w:val="24"/>
          <w:highlight w:val="none"/>
          <w14:textFill>
            <w14:solidFill>
              <w14:schemeClr w14:val="tx1"/>
            </w14:solidFill>
          </w14:textFill>
        </w:rPr>
        <w:t>.</w:t>
      </w:r>
      <w:r>
        <w:rPr>
          <w:b/>
          <w:bCs/>
          <w:color w:val="000000" w:themeColor="text1"/>
          <w:sz w:val="24"/>
          <w:szCs w:val="24"/>
          <w:highlight w:val="none"/>
          <w14:textFill>
            <w14:solidFill>
              <w14:schemeClr w14:val="tx1"/>
            </w14:solidFill>
          </w14:textFill>
        </w:rPr>
        <w:t xml:space="preserve"> </w:t>
      </w:r>
      <w:r>
        <w:rPr>
          <w:b/>
          <w:bCs/>
          <w:color w:val="000000" w:themeColor="text1"/>
          <w:sz w:val="24"/>
          <w:szCs w:val="24"/>
          <w:highlight w:val="none"/>
          <w14:textFill>
            <w14:solidFill>
              <w14:schemeClr w14:val="tx1"/>
            </w14:solidFill>
          </w14:textFill>
        </w:rPr>
        <w:t>权利瑕疵担保</w:t>
      </w:r>
    </w:p>
    <w:p w14:paraId="3B61922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9.1 乙方保证对其出售的货物享有合法的权利。</w:t>
      </w:r>
    </w:p>
    <w:p w14:paraId="7EF9858A">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9.2 </w:t>
      </w:r>
      <w:r>
        <w:rPr>
          <w:color w:val="000000" w:themeColor="text1"/>
          <w:sz w:val="24"/>
          <w:szCs w:val="24"/>
          <w:highlight w:val="none"/>
          <w14:textFill>
            <w14:solidFill>
              <w14:schemeClr w14:val="tx1"/>
            </w14:solidFill>
          </w14:textFill>
        </w:rPr>
        <w:t>乙方保证在交付的货物上不存在抵押权等担保物权。</w:t>
      </w:r>
    </w:p>
    <w:p w14:paraId="7F026256">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9.3 如甲方使用上述货物构成对第三人侵权的，则由乙方承担全部责任。</w:t>
      </w:r>
    </w:p>
    <w:p w14:paraId="72FC4B74">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10. 知识产权保护</w:t>
      </w:r>
    </w:p>
    <w:p w14:paraId="233902A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10.1 乙方对其所销售的货物应当享有知识产权或经权利人合法授权，保证没有侵犯任</w:t>
      </w:r>
      <w:r>
        <w:rPr>
          <w:color w:val="000000" w:themeColor="text1"/>
          <w:sz w:val="24"/>
          <w:szCs w:val="24"/>
          <w:highlight w:val="none"/>
          <w14:textFill>
            <w14:solidFill>
              <w14:schemeClr w14:val="tx1"/>
            </w14:solidFill>
          </w14:textFill>
        </w:rPr>
        <w:t>何第三人的知识产权等权利。</w:t>
      </w:r>
      <w:bookmarkStart w:id="9" w:name="_Hlk163047038"/>
      <w:r>
        <w:rPr>
          <w:color w:val="000000" w:themeColor="text1"/>
          <w:sz w:val="24"/>
          <w:szCs w:val="24"/>
          <w:highlight w:val="none"/>
          <w14:textFill>
            <w14:solidFill>
              <w14:schemeClr w14:val="tx1"/>
            </w14:solidFill>
          </w14:textFill>
        </w:rPr>
        <w:t>因违反前述约定对第三人构成侵权的，应当由乙方向第三人承担法律责任；甲方依法向第三人赔偿后，有权向乙方追偿。甲方有其他损失的，乙方应当赔偿</w:t>
      </w:r>
      <w:bookmarkEnd w:id="9"/>
      <w:r>
        <w:rPr>
          <w:color w:val="000000" w:themeColor="text1"/>
          <w:sz w:val="24"/>
          <w:szCs w:val="24"/>
          <w:highlight w:val="none"/>
          <w14:textFill>
            <w14:solidFill>
              <w14:schemeClr w14:val="tx1"/>
            </w14:solidFill>
          </w14:textFill>
        </w:rPr>
        <w:t>。</w:t>
      </w:r>
    </w:p>
    <w:p w14:paraId="36CAB31A">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11. 保密义务</w:t>
      </w:r>
    </w:p>
    <w:p w14:paraId="5B0310B1">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中约定。</w:t>
      </w:r>
    </w:p>
    <w:p w14:paraId="3F3770C9">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12. 合同价款支付</w:t>
      </w:r>
    </w:p>
    <w:p w14:paraId="3C3F01B3">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12.1 合同价款支付按照国库集中支付制度及财政管理相关规定执行。</w:t>
      </w:r>
    </w:p>
    <w:p w14:paraId="48F7C4A5">
      <w:pPr>
        <w:pStyle w:val="2"/>
        <w:adjustRightInd w:val="0"/>
        <w:snapToGrid w:val="0"/>
        <w:spacing w:before="0" w:after="0" w:line="360" w:lineRule="auto"/>
        <w:ind w:firstLine="448"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b w:val="0"/>
          <w:bCs w:val="0"/>
          <w:color w:val="000000" w:themeColor="text1"/>
          <w:sz w:val="24"/>
          <w:szCs w:val="24"/>
          <w:highlight w:val="none"/>
          <w14:textFill>
            <w14:solidFill>
              <w14:schemeClr w14:val="tx1"/>
            </w14:solidFill>
          </w14:textFill>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color w:val="000000" w:themeColor="text1"/>
          <w:sz w:val="24"/>
          <w:szCs w:val="24"/>
          <w:highlight w:val="none"/>
          <w14:textFill>
            <w14:solidFill>
              <w14:schemeClr w14:val="tx1"/>
            </w14:solidFill>
          </w14:textFill>
        </w:rPr>
        <w:t>政府采购合同专用条款</w:t>
      </w:r>
      <w:r>
        <w:rPr>
          <w:rFonts w:ascii="Times New Roman" w:hAnsi="Times New Roman" w:cs="Times New Roman"/>
          <w:b w:val="0"/>
          <w:bCs w:val="0"/>
          <w:color w:val="000000" w:themeColor="text1"/>
          <w:sz w:val="24"/>
          <w:szCs w:val="24"/>
          <w:highlight w:val="none"/>
          <w14:textFill>
            <w14:solidFill>
              <w14:schemeClr w14:val="tx1"/>
            </w14:solidFill>
          </w14:textFill>
        </w:rPr>
        <w:t>】中约定。</w:t>
      </w:r>
    </w:p>
    <w:p w14:paraId="4896C365">
      <w:pPr>
        <w:pStyle w:val="5"/>
        <w:adjustRightInd w:val="0"/>
        <w:snapToGrid w:val="0"/>
        <w:spacing w:after="0" w:line="360" w:lineRule="auto"/>
        <w:ind w:firstLine="448" w:firstLineChars="200"/>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13. 履约保证金</w:t>
      </w:r>
    </w:p>
    <w:p w14:paraId="4569844D">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13.1 乙方应当以支票、汇票、本票或者金融机构、担保机构出具的保函等非现金形式提交。</w:t>
      </w:r>
    </w:p>
    <w:p w14:paraId="5C4533E4">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13.2 如果乙方出现</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约定情形的，履约保证金不予退还；如果乙方未能按合同约定全面履行义务，甲方有权从履约保证金中取得补偿或赔偿，且不影响甲方要求乙方承担合同约定的超过履约保证金的违约责任的权利。</w:t>
      </w:r>
    </w:p>
    <w:p w14:paraId="1A900F28">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13.3 甲方在项目通过验收后按照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规定的时间内将履约保证金退还乙方；逾期退还的，乙方可要求甲方支付违约金，违约金按照</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规定支付。</w:t>
      </w:r>
    </w:p>
    <w:p w14:paraId="36934F97">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 xml:space="preserve">14. </w:t>
      </w:r>
      <w:r>
        <w:rPr>
          <w:b/>
          <w:color w:val="000000" w:themeColor="text1"/>
          <w:sz w:val="24"/>
          <w:szCs w:val="24"/>
          <w:highlight w:val="none"/>
          <w14:textFill>
            <w14:solidFill>
              <w14:schemeClr w14:val="tx1"/>
            </w14:solidFill>
          </w14:textFill>
        </w:rPr>
        <w:t>售后服务</w:t>
      </w:r>
    </w:p>
    <w:p w14:paraId="49AED154">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14.1 除项目不涉及或采购活动中明确约定无须承担外，乙方还应提供下列服务：</w:t>
      </w:r>
    </w:p>
    <w:p w14:paraId="4241113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（1）货物的现场移动、安装、调试、启动监督及技术支持；</w:t>
      </w:r>
    </w:p>
    <w:p w14:paraId="210CCC08">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（2）提供货物组装和维修所需的专用工具和辅助材料；</w:t>
      </w:r>
    </w:p>
    <w:p w14:paraId="47BF3D3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（3）在</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约定的期限内对所有的货物实施运行监督、维修，但前提条件是该服务并不能免除乙方在质量保证期内所承担的义务；</w:t>
      </w:r>
    </w:p>
    <w:p w14:paraId="4FA1EA7A">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（4）在制造商所在地或指定现场就货物的安装、启动、运营、维护、废弃处置等对甲方操作人员进行培训；</w:t>
      </w:r>
    </w:p>
    <w:p w14:paraId="02F1A14F">
      <w:pPr>
        <w:pStyle w:val="55"/>
        <w:snapToGrid w:val="0"/>
        <w:spacing w:line="360" w:lineRule="auto"/>
        <w:ind w:firstLine="446"/>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（5）依照法律、行政法规的规定或者按照</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约定，货物在有效使用年限届满后应予回收的，乙方负有自行或者委托第三人对货物予以回收的义务；</w:t>
      </w:r>
    </w:p>
    <w:p w14:paraId="615BE57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（6）</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规定由乙方提供的其他服务。</w:t>
      </w:r>
    </w:p>
    <w:p w14:paraId="0EF3A70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14.2 乙方提供的售后服务的费用已包含在合同价款中，甲方不再另行支付。</w:t>
      </w:r>
    </w:p>
    <w:p w14:paraId="770A4D36">
      <w:p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15. 违约责任</w:t>
      </w:r>
    </w:p>
    <w:p w14:paraId="5CB586AE">
      <w:pPr>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15.1质量瑕疵的违约责任</w:t>
      </w:r>
    </w:p>
    <w:p w14:paraId="6AB382E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乙方提供的产品不符合合同约定的质量标准或存在产品质量缺陷，甲方有权要求乙方根据</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要求</w:t>
      </w:r>
      <w:r>
        <w:rPr>
          <w:color w:val="000000" w:themeColor="text1"/>
          <w:sz w:val="24"/>
          <w:szCs w:val="24"/>
          <w:highlight w:val="none"/>
          <w14:textFill>
            <w14:solidFill>
              <w14:schemeClr w14:val="tx1"/>
            </w14:solidFill>
          </w14:textFill>
        </w:rPr>
        <w:t>及时修理、重作、更换，并承担由此给甲方造成的损失。</w:t>
      </w:r>
    </w:p>
    <w:p w14:paraId="0A76144C">
      <w:pPr>
        <w:autoSpaceDE w:val="0"/>
        <w:autoSpaceDN w:val="0"/>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15.2 迟延交货的违约责任</w:t>
      </w:r>
    </w:p>
    <w:p w14:paraId="1237734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43F892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（2）如果乙方没有按照合同规定的时间交货和提供相关服务，甲方有权从货款中扣除误期赔偿费而不影响合同项下的其他补救方法，赔偿费按</w:t>
      </w:r>
      <w:r>
        <w:rPr>
          <w:b/>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规定执行。如果涉及公共利益，且赔偿金额无法弥补公共利益损失，甲方可要求继续履行或者采取其他补救措施。</w:t>
      </w:r>
    </w:p>
    <w:p w14:paraId="0A75EC43">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15.3 迟延支付的违约责任</w:t>
      </w:r>
    </w:p>
    <w:p w14:paraId="78AEC5AA">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甲方存在迟延支付乙方合同款项的，应当承担</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规定的逾期付款利息。</w:t>
      </w:r>
    </w:p>
    <w:p w14:paraId="638AF458">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15.4其他违约责任根据项目实际需要按</w:t>
      </w:r>
      <w:r>
        <w:rPr>
          <w:b/>
          <w:bCs/>
          <w:color w:val="000000" w:themeColor="text1"/>
          <w:sz w:val="24"/>
          <w:szCs w:val="24"/>
          <w:highlight w:val="none"/>
          <w14:textFill>
            <w14:solidFill>
              <w14:schemeClr w14:val="tx1"/>
            </w14:solidFill>
          </w14:textFill>
        </w:rPr>
        <w:t>【政府采购合同专用条款】</w:t>
      </w:r>
      <w:r>
        <w:rPr>
          <w:color w:val="000000" w:themeColor="text1"/>
          <w:sz w:val="24"/>
          <w:szCs w:val="24"/>
          <w:highlight w:val="none"/>
          <w14:textFill>
            <w14:solidFill>
              <w14:schemeClr w14:val="tx1"/>
            </w14:solidFill>
          </w14:textFill>
        </w:rPr>
        <w:t>规定执行。</w:t>
      </w:r>
    </w:p>
    <w:p w14:paraId="53BEB06C">
      <w:pPr>
        <w:numPr>
          <w:ilvl w:val="0"/>
          <w:numId w:val="10"/>
        </w:num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合同变更、中止与终止</w:t>
      </w:r>
    </w:p>
    <w:p w14:paraId="7109221A">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16.1合同的变更</w:t>
      </w:r>
    </w:p>
    <w:p w14:paraId="315B2AF5">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政府采购合同履行中，在不改变合同其他条款的前提下，甲方可以在合同价款10%的范围内追加与合同标的相同的货物，并就此与乙方协商一致后签订补充协议。</w:t>
      </w:r>
    </w:p>
    <w:p w14:paraId="607A1814">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16.2合同的中止</w:t>
      </w:r>
    </w:p>
    <w:p w14:paraId="6DD442D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（1）合同履行过程中因供应商就采购文件、采购过程或结果提起投诉的，甲方认为有必要的，可以中止合同的履行。</w:t>
      </w:r>
    </w:p>
    <w:p w14:paraId="7E8597B2">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1DB0838">
      <w:pPr>
        <w:pStyle w:val="55"/>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（3）乙方分立、合并或者变更住所的，应当及时以书面形式告知甲方。乙方没有及时告知甲方，致使合同履行发生困难的，甲方可以中止合同履行并要求乙方承担由此给甲方造成的损失。</w:t>
      </w:r>
    </w:p>
    <w:p w14:paraId="5D0F6BA2">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（4）甲方不得以行政区划调整、政府换届、机构或者职能调整以及相关责任人更替为由中止合同。</w:t>
      </w:r>
    </w:p>
    <w:p w14:paraId="28B207BC">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16.3合同的终止</w:t>
      </w:r>
    </w:p>
    <w:p w14:paraId="7730332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（1）合同因有效期限届满而终止；</w:t>
      </w:r>
    </w:p>
    <w:p w14:paraId="4A11D75B">
      <w:pPr>
        <w:adjustRightInd w:val="0"/>
        <w:snapToGrid w:val="0"/>
        <w:spacing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（2）乙方未按合同约定履行，构成根本性违约的，甲方有权终止合同，并追究乙方的违约责任。</w:t>
      </w:r>
    </w:p>
    <w:p w14:paraId="2A92211E">
      <w:pPr>
        <w:pStyle w:val="55"/>
        <w:snapToGrid w:val="0"/>
        <w:spacing w:line="360" w:lineRule="auto"/>
        <w:ind w:firstLine="446"/>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 xml:space="preserve">16.4 </w:t>
      </w:r>
      <w:r>
        <w:rPr>
          <w:rFonts w:ascii="Times New Roman" w:hAnsi="Times New Roman" w:eastAsia="宋体" w:cs="Times New Roman"/>
          <w:color w:val="000000" w:themeColor="text1"/>
          <w:kern w:val="2"/>
          <w:sz w:val="24"/>
          <w:szCs w:val="24"/>
          <w:highlight w:val="none"/>
          <w14:textFill>
            <w14:solidFill>
              <w14:schemeClr w14:val="tx1"/>
            </w14:solidFill>
          </w14:textFill>
        </w:rPr>
        <w:t>涉及国家利益、社会公共利益的情形</w:t>
      </w:r>
    </w:p>
    <w:p w14:paraId="33173F16">
      <w:pPr>
        <w:pStyle w:val="55"/>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政府采购合同继续履行将损害国家利益和社会公共利益的，双方当事人应当变更、中止或者终止合同。有过错的一方应当承担赔偿责任，双方都有过错的，各自承担相应的责任。</w:t>
      </w:r>
    </w:p>
    <w:p w14:paraId="5B8835D3">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17. 合同分包</w:t>
      </w:r>
    </w:p>
    <w:p w14:paraId="5B9A15CB">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17.1 乙方不得将合同转包给其他供应商。涉及合同分包的，乙方应根据采购文件和投标（响应）文件规定进行合同分包。</w:t>
      </w:r>
    </w:p>
    <w:p w14:paraId="71EA2C1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17.2 乙方执行政府采购政策向中小企业依法分包的，乙方应当按采购文件和投标（响应）文件签订分包意向协议，分包意向协议属于本合同组成部分。</w:t>
      </w:r>
    </w:p>
    <w:p w14:paraId="2B4034D3">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18. 不可抗力</w:t>
      </w:r>
    </w:p>
    <w:p w14:paraId="7CB20217">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18.1 不可抗力是指合同双方不能预见、不能避免且不能克服的客观情况。</w:t>
      </w:r>
    </w:p>
    <w:p w14:paraId="7BED5A2D">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18.2 任何一方对由于不可抗力造成的部分或全部不能履行合同不承担违约责任。但迟延履行后发生不可抗力的，不能免除责任。</w:t>
      </w:r>
    </w:p>
    <w:p w14:paraId="0F3858B0">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17A9C81">
      <w:pPr>
        <w:autoSpaceDE w:val="0"/>
        <w:autoSpaceDN w:val="0"/>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19. 解决争议的方法</w:t>
      </w:r>
    </w:p>
    <w:p w14:paraId="0B87B717">
      <w:pPr>
        <w:pStyle w:val="55"/>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19.1 因本合同及合同有关事项发生的争议，由甲乙双方友好协商解决。协商不成时，可以向有关组织申请调解。合同一方或双方不愿调解或调解不成的，可以通过仲裁或诉讼的方式解决争议。</w:t>
      </w:r>
    </w:p>
    <w:p w14:paraId="3DDF8704">
      <w:pPr>
        <w:pStyle w:val="55"/>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19.2 选择仲裁的，应在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中明确仲裁机构及仲裁地；通过诉讼方式解决的，可以在</w:t>
      </w:r>
      <w:r>
        <w:rPr>
          <w:rFonts w:ascii="Times New Roman" w:hAnsi="Times New Roman" w:eastAsia="宋体" w:cs="Times New Roman"/>
          <w:b/>
          <w:bCs/>
          <w:color w:val="000000" w:themeColor="text1"/>
          <w:sz w:val="24"/>
          <w:szCs w:val="24"/>
          <w:highlight w:val="none"/>
          <w14:textFill>
            <w14:solidFill>
              <w14:schemeClr w14:val="tx1"/>
            </w14:solidFill>
          </w14:textFill>
        </w:rPr>
        <w:t>【政府采购合同专用条款】</w:t>
      </w:r>
      <w:r>
        <w:rPr>
          <w:rFonts w:ascii="Times New Roman" w:hAnsi="Times New Roman" w:eastAsia="宋体" w:cs="Times New Roman"/>
          <w:color w:val="000000" w:themeColor="text1"/>
          <w:sz w:val="24"/>
          <w:szCs w:val="24"/>
          <w:highlight w:val="none"/>
          <w14:textFill>
            <w14:solidFill>
              <w14:schemeClr w14:val="tx1"/>
            </w14:solidFill>
          </w14:textFill>
        </w:rPr>
        <w:t>中进一步约定选择与争议有实际联系的地点的人民法院管辖，但管辖法院的约定不得违反级别管辖和专属管辖的规定。</w:t>
      </w:r>
    </w:p>
    <w:p w14:paraId="72D4DE7E">
      <w:pPr>
        <w:pStyle w:val="55"/>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19.3 如甲乙双方有争议的事项不影响合同其他部分的履行，在争议解决期间，合同其他部分应当继续履行。</w:t>
      </w:r>
    </w:p>
    <w:p w14:paraId="365B41FF">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20. 政府采购政策</w:t>
      </w:r>
    </w:p>
    <w:p w14:paraId="3B458049">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20.1 </w:t>
      </w:r>
      <w:r>
        <w:rPr>
          <w:color w:val="000000" w:themeColor="text1"/>
          <w:sz w:val="24"/>
          <w:szCs w:val="24"/>
          <w:highlight w:val="none"/>
          <w:lang w:val="en-GB"/>
          <w14:textFill>
            <w14:solidFill>
              <w14:schemeClr w14:val="tx1"/>
            </w14:solidFill>
          </w14:textFill>
        </w:rPr>
        <w:t>本合同应当按照规定执行政府采购政策。</w:t>
      </w:r>
    </w:p>
    <w:p w14:paraId="727ACAAC">
      <w:pPr>
        <w:autoSpaceDE w:val="0"/>
        <w:autoSpaceDN w:val="0"/>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20.2 本合同依法执行政府采购政策的方式和内容，属于合同履约验收的范围。甲乙双方</w:t>
      </w:r>
      <w:r>
        <w:rPr>
          <w:color w:val="000000" w:themeColor="text1"/>
          <w:sz w:val="24"/>
          <w:szCs w:val="24"/>
          <w:highlight w:val="none"/>
          <w:lang w:val="en-GB"/>
          <w14:textFill>
            <w14:solidFill>
              <w14:schemeClr w14:val="tx1"/>
            </w14:solidFill>
          </w14:textFill>
        </w:rPr>
        <w:t>未按规定要求执行政府采购政策造成损失的</w:t>
      </w:r>
      <w:r>
        <w:rPr>
          <w:color w:val="000000" w:themeColor="text1"/>
          <w:sz w:val="24"/>
          <w:szCs w:val="24"/>
          <w:highlight w:val="none"/>
          <w14:textFill>
            <w14:solidFill>
              <w14:schemeClr w14:val="tx1"/>
            </w14:solidFill>
          </w14:textFill>
        </w:rPr>
        <w:t>，有过错的一方应当承担赔偿责任，双方都有过错的，各自承担相应的责任。</w:t>
      </w:r>
    </w:p>
    <w:p w14:paraId="3E5AD38C">
      <w:pPr>
        <w:pStyle w:val="5"/>
        <w:adjustRightInd w:val="0"/>
        <w:snapToGrid w:val="0"/>
        <w:spacing w:after="0" w:line="360" w:lineRule="auto"/>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E40E8AF">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21. 法律适用</w:t>
      </w:r>
    </w:p>
    <w:p w14:paraId="1F490A7D">
      <w:pPr>
        <w:pStyle w:val="55"/>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21.1 本合同的订立、生效、解释、履行及与本合同有关的争议解决，均适用法律、行政法规。</w:t>
      </w:r>
    </w:p>
    <w:p w14:paraId="40D5C85D">
      <w:pPr>
        <w:pStyle w:val="55"/>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21.2 本合同条款与法律、行政法规的强制性规定不一致的，双方当事人应按照法律、行政法规的强制性规定修改本合同的相关条款。</w:t>
      </w:r>
    </w:p>
    <w:p w14:paraId="400BEEAF">
      <w:pPr>
        <w:autoSpaceDE w:val="0"/>
        <w:autoSpaceDN w:val="0"/>
        <w:adjustRightInd w:val="0"/>
        <w:snapToGrid w:val="0"/>
        <w:spacing w:line="360" w:lineRule="auto"/>
        <w:ind w:firstLine="448" w:firstLineChars="200"/>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22. 通知</w:t>
      </w:r>
    </w:p>
    <w:p w14:paraId="02D7133B">
      <w:pPr>
        <w:pStyle w:val="55"/>
        <w:snapToGrid w:val="0"/>
        <w:spacing w:line="360" w:lineRule="auto"/>
        <w:ind w:firstLine="446"/>
        <w:jc w:val="both"/>
        <w:rPr>
          <w:rFonts w:ascii="Times New Roman" w:hAnsi="Times New Roman" w:eastAsia="宋体"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22.1 本合同任何一方向对方发出的通知、信件、数据电文等，应当发送至本合同第一部分《政府采购合同协议书》所约定的通讯地址、联系人、联系电话或电子邮箱。</w:t>
      </w:r>
    </w:p>
    <w:p w14:paraId="16A10955">
      <w:pPr>
        <w:pStyle w:val="55"/>
        <w:snapToGrid w:val="0"/>
        <w:spacing w:line="360" w:lineRule="auto"/>
        <w:ind w:firstLine="446"/>
        <w:jc w:val="both"/>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eastAsia="宋体" w:cs="Times New Roman"/>
          <w:color w:val="000000" w:themeColor="text1"/>
          <w:sz w:val="24"/>
          <w:szCs w:val="24"/>
          <w:highlight w:val="none"/>
          <w14:textFill>
            <w14:solidFill>
              <w14:schemeClr w14:val="tx1"/>
            </w14:solidFill>
          </w14:textFill>
        </w:rPr>
        <w:t xml:space="preserve">    22.2 一方当事人变更名称、住所、联系人、联系电话或电子邮箱等信息的，应当在变更后3日内及时书面通知对方，对方实际收到变更通知前的送达仍为有效送达。</w:t>
      </w:r>
    </w:p>
    <w:p w14:paraId="502A41A7">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22.3本合同一方给另一方的通知均应采用书面形式，传真或快递送到本合同中规定的对方的地址和办理签收手续。</w:t>
      </w:r>
    </w:p>
    <w:p w14:paraId="32844365">
      <w:pPr>
        <w:adjustRightInd w:val="0"/>
        <w:snapToGrid w:val="0"/>
        <w:spacing w:line="360" w:lineRule="auto"/>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22.4通知以送达之日或通知书中规定的生效之日起生效，两者中以较迟之日为准。</w:t>
      </w:r>
    </w:p>
    <w:p w14:paraId="5D98D6B4">
      <w:pPr>
        <w:numPr>
          <w:ilvl w:val="0"/>
          <w:numId w:val="11"/>
        </w:numPr>
        <w:adjustRightInd w:val="0"/>
        <w:snapToGrid w:val="0"/>
        <w:spacing w:line="360" w:lineRule="auto"/>
        <w:ind w:firstLine="448" w:firstLineChars="200"/>
        <w:jc w:val="left"/>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合同未尽事项</w:t>
      </w:r>
    </w:p>
    <w:p w14:paraId="1F048D2B">
      <w:pPr>
        <w:adjustRightInd w:val="0"/>
        <w:snapToGrid w:val="0"/>
        <w:spacing w:line="360" w:lineRule="auto"/>
        <w:ind w:firstLine="448" w:firstLineChars="200"/>
        <w:jc w:val="left"/>
        <w:rPr>
          <w:bCs/>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23.1合同未尽事项见</w:t>
      </w:r>
      <w:r>
        <w:rPr>
          <w:b/>
          <w:color w:val="000000" w:themeColor="text1"/>
          <w:sz w:val="24"/>
          <w:szCs w:val="24"/>
          <w:highlight w:val="none"/>
          <w14:textFill>
            <w14:solidFill>
              <w14:schemeClr w14:val="tx1"/>
            </w14:solidFill>
          </w14:textFill>
        </w:rPr>
        <w:t>【政府采购合同专用条款】</w:t>
      </w:r>
      <w:r>
        <w:rPr>
          <w:bCs/>
          <w:color w:val="000000" w:themeColor="text1"/>
          <w:sz w:val="24"/>
          <w:szCs w:val="24"/>
          <w:highlight w:val="none"/>
          <w14:textFill>
            <w14:solidFill>
              <w14:schemeClr w14:val="tx1"/>
            </w14:solidFill>
          </w14:textFill>
        </w:rPr>
        <w:t>。</w:t>
      </w:r>
    </w:p>
    <w:p w14:paraId="6EA1AEA8">
      <w:pPr>
        <w:adjustRightInd w:val="0"/>
        <w:snapToGrid w:val="0"/>
        <w:spacing w:line="360" w:lineRule="auto"/>
        <w:ind w:firstLine="448" w:firstLineChars="200"/>
        <w:jc w:val="left"/>
        <w:rPr>
          <w:rFonts w:eastAsia="黑体"/>
          <w:color w:val="000000" w:themeColor="text1"/>
          <w:sz w:val="24"/>
          <w:szCs w:val="24"/>
          <w:highlight w:val="none"/>
          <w14:textFill>
            <w14:solidFill>
              <w14:schemeClr w14:val="tx1"/>
            </w14:solidFill>
          </w14:textFill>
        </w:rPr>
      </w:pPr>
      <w:r>
        <w:rPr>
          <w:bCs/>
          <w:color w:val="000000" w:themeColor="text1"/>
          <w:sz w:val="24"/>
          <w:szCs w:val="24"/>
          <w:highlight w:val="none"/>
          <w14:textFill>
            <w14:solidFill>
              <w14:schemeClr w14:val="tx1"/>
            </w14:solidFill>
          </w14:textFill>
        </w:rPr>
        <w:t xml:space="preserve">    23.2 合同附件与合同正文具有同等的法律效力。</w:t>
      </w:r>
      <w:bookmarkStart w:id="10" w:name="_Toc20313"/>
    </w:p>
    <w:p w14:paraId="1FA1F14D">
      <w:pPr>
        <w:adjustRightInd w:val="0"/>
        <w:snapToGrid w:val="0"/>
        <w:jc w:val="center"/>
        <w:rPr>
          <w:rFonts w:eastAsia="黑体"/>
          <w:color w:val="000000" w:themeColor="text1"/>
          <w:sz w:val="28"/>
          <w:szCs w:val="28"/>
          <w:highlight w:val="none"/>
          <w14:textFill>
            <w14:solidFill>
              <w14:schemeClr w14:val="tx1"/>
            </w14:solidFill>
          </w14:textFill>
        </w:rPr>
      </w:pPr>
    </w:p>
    <w:p w14:paraId="20B6349C">
      <w:pPr>
        <w:adjustRightInd w:val="0"/>
        <w:snapToGrid w:val="0"/>
        <w:jc w:val="center"/>
        <w:rPr>
          <w:rFonts w:eastAsia="黑体"/>
          <w:color w:val="000000" w:themeColor="text1"/>
          <w:sz w:val="28"/>
          <w:szCs w:val="28"/>
          <w:highlight w:val="none"/>
          <w14:textFill>
            <w14:solidFill>
              <w14:schemeClr w14:val="tx1"/>
            </w14:solidFill>
          </w14:textFill>
        </w:rPr>
      </w:pPr>
    </w:p>
    <w:p w14:paraId="7C8B8B44">
      <w:pPr>
        <w:adjustRightInd w:val="0"/>
        <w:snapToGrid w:val="0"/>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br w:type="page"/>
      </w:r>
    </w:p>
    <w:p w14:paraId="066A692C">
      <w:pPr>
        <w:pStyle w:val="2"/>
        <w:adjustRightInd w:val="0"/>
        <w:snapToGrid w:val="0"/>
        <w:jc w:val="center"/>
        <w:rPr>
          <w:rFonts w:ascii="Times New Roman" w:hAnsi="Times New Roman" w:eastAsia="黑体" w:cs="Times New Roman"/>
          <w:b w:val="0"/>
          <w:bCs w:val="0"/>
          <w:color w:val="000000" w:themeColor="text1"/>
          <w:sz w:val="28"/>
          <w:szCs w:val="28"/>
          <w:highlight w:val="none"/>
          <w14:textFill>
            <w14:solidFill>
              <w14:schemeClr w14:val="tx1"/>
            </w14:solidFill>
          </w14:textFill>
        </w:rPr>
      </w:pPr>
      <w:r>
        <w:rPr>
          <w:rFonts w:ascii="Times New Roman" w:hAnsi="Times New Roman" w:eastAsia="黑体" w:cs="Times New Roman"/>
          <w:b w:val="0"/>
          <w:bCs w:val="0"/>
          <w:color w:val="000000" w:themeColor="text1"/>
          <w:sz w:val="28"/>
          <w:szCs w:val="28"/>
          <w:highlight w:val="none"/>
          <w14:textFill>
            <w14:solidFill>
              <w14:schemeClr w14:val="tx1"/>
            </w14:solidFill>
          </w14:textFill>
        </w:rPr>
        <w:t>第三节 政府采购合同专用条款</w:t>
      </w:r>
      <w:bookmarkEnd w:id="10"/>
    </w:p>
    <w:tbl>
      <w:tblPr>
        <w:tblStyle w:val="17"/>
        <w:tblW w:w="85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1"/>
      </w:tblGrid>
      <w:tr w14:paraId="3CEBB7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double" w:color="auto" w:sz="4" w:space="0"/>
              <w:left w:val="double" w:color="auto" w:sz="4" w:space="0"/>
              <w:bottom w:val="single" w:color="auto" w:sz="6" w:space="0"/>
              <w:right w:val="single" w:color="auto" w:sz="6" w:space="0"/>
            </w:tcBorders>
            <w:vAlign w:val="center"/>
          </w:tcPr>
          <w:p w14:paraId="10EEE08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92543E2">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第1.2（6）项</w:t>
            </w:r>
          </w:p>
        </w:tc>
        <w:tc>
          <w:tcPr>
            <w:tcW w:w="1742" w:type="dxa"/>
            <w:tcBorders>
              <w:top w:val="double" w:color="auto" w:sz="4" w:space="0"/>
              <w:left w:val="single" w:color="auto" w:sz="6" w:space="0"/>
              <w:bottom w:val="single" w:color="auto" w:sz="6" w:space="0"/>
              <w:right w:val="single" w:color="auto" w:sz="6" w:space="0"/>
            </w:tcBorders>
            <w:vAlign w:val="center"/>
          </w:tcPr>
          <w:p w14:paraId="5F747F6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联合体具体要求</w:t>
            </w:r>
          </w:p>
        </w:tc>
        <w:tc>
          <w:tcPr>
            <w:tcW w:w="5170" w:type="dxa"/>
            <w:tcBorders>
              <w:top w:val="double" w:color="auto" w:sz="4" w:space="0"/>
              <w:left w:val="single" w:color="auto" w:sz="6" w:space="0"/>
              <w:bottom w:val="single" w:color="auto" w:sz="6" w:space="0"/>
              <w:right w:val="double" w:color="auto" w:sz="4" w:space="0"/>
            </w:tcBorders>
            <w:vAlign w:val="center"/>
          </w:tcPr>
          <w:p w14:paraId="2750B1AE">
            <w:pPr>
              <w:adjustRightInd w:val="0"/>
              <w:snapToGrid w:val="0"/>
              <w:jc w:val="left"/>
              <w:rPr>
                <w:color w:val="000000" w:themeColor="text1"/>
                <w:szCs w:val="21"/>
                <w:highlight w:val="none"/>
                <w14:textFill>
                  <w14:solidFill>
                    <w14:schemeClr w14:val="tx1"/>
                  </w14:solidFill>
                </w14:textFill>
              </w:rPr>
            </w:pPr>
          </w:p>
        </w:tc>
      </w:tr>
      <w:tr w14:paraId="69D0F9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tcBorders>
              <w:top w:val="single" w:color="auto" w:sz="6" w:space="0"/>
              <w:left w:val="double" w:color="auto" w:sz="4" w:space="0"/>
              <w:bottom w:val="single" w:color="auto" w:sz="6" w:space="0"/>
              <w:right w:val="single" w:color="auto" w:sz="6" w:space="0"/>
            </w:tcBorders>
            <w:vAlign w:val="center"/>
          </w:tcPr>
          <w:p w14:paraId="3C5569C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E6DF96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第1.2（7）项</w:t>
            </w:r>
          </w:p>
        </w:tc>
        <w:tc>
          <w:tcPr>
            <w:tcW w:w="1742" w:type="dxa"/>
            <w:tcBorders>
              <w:top w:val="single" w:color="auto" w:sz="6" w:space="0"/>
              <w:left w:val="single" w:color="auto" w:sz="6" w:space="0"/>
              <w:bottom w:val="single" w:color="auto" w:sz="6" w:space="0"/>
              <w:right w:val="single" w:color="auto" w:sz="6" w:space="0"/>
            </w:tcBorders>
            <w:vAlign w:val="center"/>
          </w:tcPr>
          <w:p w14:paraId="1A64D9DD">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其他术语解释</w:t>
            </w:r>
          </w:p>
        </w:tc>
        <w:tc>
          <w:tcPr>
            <w:tcW w:w="5170" w:type="dxa"/>
            <w:tcBorders>
              <w:top w:val="single" w:color="auto" w:sz="6" w:space="0"/>
              <w:left w:val="single" w:color="auto" w:sz="6" w:space="0"/>
              <w:bottom w:val="single" w:color="auto" w:sz="6" w:space="0"/>
              <w:right w:val="double" w:color="auto" w:sz="4" w:space="0"/>
            </w:tcBorders>
            <w:vAlign w:val="center"/>
          </w:tcPr>
          <w:p w14:paraId="7B568D39">
            <w:pPr>
              <w:adjustRightInd w:val="0"/>
              <w:snapToGrid w:val="0"/>
              <w:jc w:val="left"/>
              <w:rPr>
                <w:color w:val="000000" w:themeColor="text1"/>
                <w:szCs w:val="21"/>
                <w:highlight w:val="none"/>
                <w14:textFill>
                  <w14:solidFill>
                    <w14:schemeClr w14:val="tx1"/>
                  </w14:solidFill>
                </w14:textFill>
              </w:rPr>
            </w:pPr>
          </w:p>
        </w:tc>
      </w:tr>
      <w:tr w14:paraId="26DA88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946C51D">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9995B6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第4.4款</w:t>
            </w:r>
          </w:p>
        </w:tc>
        <w:tc>
          <w:tcPr>
            <w:tcW w:w="1742" w:type="dxa"/>
            <w:tcBorders>
              <w:top w:val="single" w:color="auto" w:sz="6" w:space="0"/>
              <w:left w:val="single" w:color="auto" w:sz="6" w:space="0"/>
              <w:bottom w:val="single" w:color="auto" w:sz="6" w:space="0"/>
              <w:right w:val="single" w:color="auto" w:sz="6" w:space="0"/>
            </w:tcBorders>
            <w:vAlign w:val="center"/>
          </w:tcPr>
          <w:p w14:paraId="1DB3069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履约验收中甲方提出异议或作出说明的期限</w:t>
            </w:r>
          </w:p>
        </w:tc>
        <w:tc>
          <w:tcPr>
            <w:tcW w:w="5170" w:type="dxa"/>
            <w:tcBorders>
              <w:top w:val="single" w:color="auto" w:sz="6" w:space="0"/>
              <w:left w:val="single" w:color="auto" w:sz="6" w:space="0"/>
              <w:bottom w:val="single" w:color="auto" w:sz="6" w:space="0"/>
              <w:right w:val="double" w:color="auto" w:sz="4" w:space="0"/>
            </w:tcBorders>
            <w:vAlign w:val="center"/>
          </w:tcPr>
          <w:p w14:paraId="39847746">
            <w:pPr>
              <w:adjustRightInd w:val="0"/>
              <w:snapToGrid w:val="0"/>
              <w:jc w:val="left"/>
              <w:rPr>
                <w:color w:val="000000" w:themeColor="text1"/>
                <w:szCs w:val="21"/>
                <w:highlight w:val="none"/>
                <w14:textFill>
                  <w14:solidFill>
                    <w14:schemeClr w14:val="tx1"/>
                  </w14:solidFill>
                </w14:textFill>
              </w:rPr>
            </w:pPr>
          </w:p>
        </w:tc>
      </w:tr>
      <w:tr w14:paraId="40903D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8B9308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3237435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第4.6款</w:t>
            </w:r>
          </w:p>
        </w:tc>
        <w:tc>
          <w:tcPr>
            <w:tcW w:w="1742" w:type="dxa"/>
            <w:tcBorders>
              <w:top w:val="single" w:color="auto" w:sz="6" w:space="0"/>
              <w:left w:val="single" w:color="auto" w:sz="6" w:space="0"/>
              <w:bottom w:val="single" w:color="auto" w:sz="6" w:space="0"/>
              <w:right w:val="single" w:color="auto" w:sz="6" w:space="0"/>
            </w:tcBorders>
            <w:vAlign w:val="center"/>
          </w:tcPr>
          <w:p w14:paraId="4596F917">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约定甲方承担的其他义务和责任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6FC1B875">
            <w:pPr>
              <w:adjustRightInd w:val="0"/>
              <w:snapToGrid w:val="0"/>
              <w:jc w:val="left"/>
              <w:rPr>
                <w:color w:val="000000" w:themeColor="text1"/>
                <w:szCs w:val="21"/>
                <w:highlight w:val="none"/>
                <w14:textFill>
                  <w14:solidFill>
                    <w14:schemeClr w14:val="tx1"/>
                  </w14:solidFill>
                </w14:textFill>
              </w:rPr>
            </w:pPr>
          </w:p>
        </w:tc>
      </w:tr>
      <w:tr w14:paraId="0BEEB0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1D8C17E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44749C6">
            <w:pPr>
              <w:snapToGrid w:val="0"/>
              <w:jc w:val="center"/>
              <w:rPr>
                <w:color w:val="000000" w:themeColor="text1"/>
                <w:szCs w:val="24"/>
                <w:highlight w:val="none"/>
                <w14:textFill>
                  <w14:solidFill>
                    <w14:schemeClr w14:val="tx1"/>
                  </w14:solidFill>
                </w14:textFill>
              </w:rPr>
            </w:pPr>
            <w:r>
              <w:rPr>
                <w:color w:val="000000" w:themeColor="text1"/>
                <w:szCs w:val="21"/>
                <w:highlight w:val="none"/>
                <w14:textFill>
                  <w14:solidFill>
                    <w14:schemeClr w14:val="tx1"/>
                  </w14:solidFill>
                </w14:textFill>
              </w:rPr>
              <w:t>第5.4款</w:t>
            </w:r>
          </w:p>
        </w:tc>
        <w:tc>
          <w:tcPr>
            <w:tcW w:w="1742" w:type="dxa"/>
            <w:tcBorders>
              <w:top w:val="single" w:color="auto" w:sz="6" w:space="0"/>
              <w:left w:val="single" w:color="auto" w:sz="6" w:space="0"/>
              <w:bottom w:val="single" w:color="auto" w:sz="6" w:space="0"/>
              <w:right w:val="single" w:color="auto" w:sz="6" w:space="0"/>
            </w:tcBorders>
            <w:vAlign w:val="center"/>
          </w:tcPr>
          <w:p w14:paraId="416F6881">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约定乙方承担的其他义务和责任</w:t>
            </w:r>
          </w:p>
        </w:tc>
        <w:tc>
          <w:tcPr>
            <w:tcW w:w="5170" w:type="dxa"/>
            <w:tcBorders>
              <w:top w:val="single" w:color="auto" w:sz="6" w:space="0"/>
              <w:left w:val="single" w:color="auto" w:sz="6" w:space="0"/>
              <w:bottom w:val="single" w:color="auto" w:sz="6" w:space="0"/>
              <w:right w:val="double" w:color="auto" w:sz="4" w:space="0"/>
            </w:tcBorders>
            <w:vAlign w:val="center"/>
          </w:tcPr>
          <w:p w14:paraId="6BC97B0E">
            <w:pPr>
              <w:adjustRightInd w:val="0"/>
              <w:snapToGrid w:val="0"/>
              <w:jc w:val="left"/>
              <w:rPr>
                <w:color w:val="000000" w:themeColor="text1"/>
                <w:szCs w:val="21"/>
                <w:highlight w:val="none"/>
                <w14:textFill>
                  <w14:solidFill>
                    <w14:schemeClr w14:val="tx1"/>
                  </w14:solidFill>
                </w14:textFill>
              </w:rPr>
            </w:pPr>
          </w:p>
        </w:tc>
      </w:tr>
      <w:tr w14:paraId="7ECE03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6A2315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77699DC">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第6.1款</w:t>
            </w:r>
          </w:p>
        </w:tc>
        <w:tc>
          <w:tcPr>
            <w:tcW w:w="1742" w:type="dxa"/>
            <w:tcBorders>
              <w:top w:val="single" w:color="auto" w:sz="6" w:space="0"/>
              <w:left w:val="single" w:color="auto" w:sz="6" w:space="0"/>
              <w:bottom w:val="single" w:color="auto" w:sz="6" w:space="0"/>
              <w:right w:val="single" w:color="auto" w:sz="6" w:space="0"/>
            </w:tcBorders>
            <w:vAlign w:val="center"/>
          </w:tcPr>
          <w:p w14:paraId="6247543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履行合同义务的顺序</w:t>
            </w:r>
          </w:p>
        </w:tc>
        <w:tc>
          <w:tcPr>
            <w:tcW w:w="5170" w:type="dxa"/>
            <w:tcBorders>
              <w:top w:val="single" w:color="auto" w:sz="6" w:space="0"/>
              <w:left w:val="single" w:color="auto" w:sz="6" w:space="0"/>
              <w:bottom w:val="single" w:color="auto" w:sz="6" w:space="0"/>
              <w:right w:val="double" w:color="auto" w:sz="4" w:space="0"/>
            </w:tcBorders>
            <w:vAlign w:val="center"/>
          </w:tcPr>
          <w:p w14:paraId="75CE9BD2">
            <w:pPr>
              <w:adjustRightInd w:val="0"/>
              <w:snapToGrid w:val="0"/>
              <w:jc w:val="left"/>
              <w:rPr>
                <w:color w:val="000000" w:themeColor="text1"/>
                <w:szCs w:val="21"/>
                <w:highlight w:val="none"/>
                <w14:textFill>
                  <w14:solidFill>
                    <w14:schemeClr w14:val="tx1"/>
                  </w14:solidFill>
                </w14:textFill>
              </w:rPr>
            </w:pPr>
          </w:p>
        </w:tc>
      </w:tr>
      <w:tr w14:paraId="535A1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tcBorders>
              <w:top w:val="single" w:color="auto" w:sz="6" w:space="0"/>
              <w:left w:val="double" w:color="auto" w:sz="4" w:space="0"/>
              <w:bottom w:val="single" w:color="auto" w:sz="6" w:space="0"/>
              <w:right w:val="single" w:color="auto" w:sz="6" w:space="0"/>
            </w:tcBorders>
            <w:vAlign w:val="center"/>
          </w:tcPr>
          <w:p w14:paraId="5BD1175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4E80D6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第7.1款</w:t>
            </w:r>
          </w:p>
        </w:tc>
        <w:tc>
          <w:tcPr>
            <w:tcW w:w="1742" w:type="dxa"/>
            <w:tcBorders>
              <w:top w:val="single" w:color="auto" w:sz="6" w:space="0"/>
              <w:left w:val="single" w:color="auto" w:sz="6" w:space="0"/>
              <w:bottom w:val="single" w:color="auto" w:sz="6" w:space="0"/>
              <w:right w:val="single" w:color="auto" w:sz="6" w:space="0"/>
            </w:tcBorders>
            <w:vAlign w:val="center"/>
          </w:tcPr>
          <w:p w14:paraId="0735FCF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包装特殊要求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3C1D52C3">
            <w:pPr>
              <w:rPr>
                <w:color w:val="000000" w:themeColor="text1"/>
                <w:szCs w:val="24"/>
                <w:highlight w:val="none"/>
                <w14:textFill>
                  <w14:solidFill>
                    <w14:schemeClr w14:val="tx1"/>
                  </w14:solidFill>
                </w14:textFill>
              </w:rPr>
            </w:pPr>
          </w:p>
        </w:tc>
      </w:tr>
      <w:tr w14:paraId="392CCA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tcBorders>
              <w:top w:val="single" w:color="auto" w:sz="6" w:space="0"/>
              <w:left w:val="double" w:color="auto" w:sz="4" w:space="0"/>
              <w:bottom w:val="single" w:color="auto" w:sz="6" w:space="0"/>
              <w:right w:val="single" w:color="auto" w:sz="6" w:space="0"/>
            </w:tcBorders>
            <w:vAlign w:val="center"/>
          </w:tcPr>
          <w:p w14:paraId="4AB4BEE6">
            <w:pPr>
              <w:widowControl/>
              <w:jc w:val="left"/>
              <w:rPr>
                <w:color w:val="000000" w:themeColor="text1"/>
                <w:szCs w:val="21"/>
                <w:highlight w:val="none"/>
                <w14:textFill>
                  <w14:solidFill>
                    <w14:schemeClr w14:val="tx1"/>
                  </w14:solidFill>
                </w14:textFill>
              </w:rPr>
            </w:pPr>
          </w:p>
        </w:tc>
        <w:tc>
          <w:tcPr>
            <w:tcW w:w="1742" w:type="dxa"/>
            <w:tcBorders>
              <w:top w:val="single" w:color="auto" w:sz="6" w:space="0"/>
              <w:left w:val="single" w:color="auto" w:sz="6" w:space="0"/>
              <w:bottom w:val="single" w:color="auto" w:sz="6" w:space="0"/>
              <w:right w:val="single" w:color="auto" w:sz="6" w:space="0"/>
            </w:tcBorders>
            <w:vAlign w:val="center"/>
          </w:tcPr>
          <w:p w14:paraId="1FA4E499">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指定现场</w:t>
            </w:r>
          </w:p>
        </w:tc>
        <w:tc>
          <w:tcPr>
            <w:tcW w:w="5170" w:type="dxa"/>
            <w:tcBorders>
              <w:top w:val="single" w:color="auto" w:sz="6" w:space="0"/>
              <w:left w:val="single" w:color="auto" w:sz="6" w:space="0"/>
              <w:bottom w:val="single" w:color="auto" w:sz="6" w:space="0"/>
              <w:right w:val="double" w:color="auto" w:sz="4" w:space="0"/>
            </w:tcBorders>
            <w:vAlign w:val="center"/>
          </w:tcPr>
          <w:p w14:paraId="46523205">
            <w:pPr>
              <w:rPr>
                <w:color w:val="000000" w:themeColor="text1"/>
                <w:szCs w:val="24"/>
                <w:highlight w:val="none"/>
                <w14:textFill>
                  <w14:solidFill>
                    <w14:schemeClr w14:val="tx1"/>
                  </w14:solidFill>
                </w14:textFill>
              </w:rPr>
            </w:pPr>
          </w:p>
        </w:tc>
      </w:tr>
      <w:tr w14:paraId="4B39FD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tcBorders>
              <w:top w:val="single" w:color="auto" w:sz="6" w:space="0"/>
              <w:left w:val="double" w:color="auto" w:sz="4" w:space="0"/>
              <w:bottom w:val="single" w:color="auto" w:sz="6" w:space="0"/>
              <w:right w:val="single" w:color="auto" w:sz="6" w:space="0"/>
            </w:tcBorders>
            <w:vAlign w:val="center"/>
          </w:tcPr>
          <w:p w14:paraId="231A338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339270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第7.2款</w:t>
            </w:r>
          </w:p>
        </w:tc>
        <w:tc>
          <w:tcPr>
            <w:tcW w:w="1742" w:type="dxa"/>
            <w:tcBorders>
              <w:top w:val="single" w:color="auto" w:sz="6" w:space="0"/>
              <w:left w:val="single" w:color="auto" w:sz="6" w:space="0"/>
              <w:bottom w:val="single" w:color="auto" w:sz="6" w:space="0"/>
              <w:right w:val="single" w:color="auto" w:sz="6" w:space="0"/>
            </w:tcBorders>
            <w:vAlign w:val="center"/>
          </w:tcPr>
          <w:p w14:paraId="777EBB4B">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运输特殊要求</w:t>
            </w:r>
          </w:p>
        </w:tc>
        <w:tc>
          <w:tcPr>
            <w:tcW w:w="5170" w:type="dxa"/>
            <w:tcBorders>
              <w:top w:val="single" w:color="auto" w:sz="6" w:space="0"/>
              <w:left w:val="single" w:color="auto" w:sz="6" w:space="0"/>
              <w:bottom w:val="single" w:color="auto" w:sz="6" w:space="0"/>
              <w:right w:val="double" w:color="auto" w:sz="4" w:space="0"/>
            </w:tcBorders>
            <w:vAlign w:val="center"/>
          </w:tcPr>
          <w:p w14:paraId="29D6C2ED">
            <w:pPr>
              <w:rPr>
                <w:color w:val="000000" w:themeColor="text1"/>
                <w:szCs w:val="24"/>
                <w:highlight w:val="none"/>
                <w14:textFill>
                  <w14:solidFill>
                    <w14:schemeClr w14:val="tx1"/>
                  </w14:solidFill>
                </w14:textFill>
              </w:rPr>
            </w:pPr>
          </w:p>
        </w:tc>
      </w:tr>
      <w:tr w14:paraId="745228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tcBorders>
              <w:top w:val="single" w:color="auto" w:sz="6" w:space="0"/>
              <w:left w:val="double" w:color="auto" w:sz="4" w:space="0"/>
              <w:bottom w:val="single" w:color="auto" w:sz="6" w:space="0"/>
              <w:right w:val="single" w:color="auto" w:sz="6" w:space="0"/>
            </w:tcBorders>
            <w:vAlign w:val="center"/>
          </w:tcPr>
          <w:p w14:paraId="3801DA7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DB0D55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第7.3款</w:t>
            </w:r>
          </w:p>
        </w:tc>
        <w:tc>
          <w:tcPr>
            <w:tcW w:w="1742" w:type="dxa"/>
            <w:tcBorders>
              <w:top w:val="single" w:color="auto" w:sz="6" w:space="0"/>
              <w:left w:val="single" w:color="auto" w:sz="6" w:space="0"/>
              <w:bottom w:val="single" w:color="auto" w:sz="6" w:space="0"/>
              <w:right w:val="single" w:color="auto" w:sz="6" w:space="0"/>
            </w:tcBorders>
            <w:vAlign w:val="center"/>
          </w:tcPr>
          <w:p w14:paraId="06CF9BED">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保险要求</w:t>
            </w:r>
          </w:p>
        </w:tc>
        <w:tc>
          <w:tcPr>
            <w:tcW w:w="5170" w:type="dxa"/>
            <w:tcBorders>
              <w:top w:val="single" w:color="auto" w:sz="6" w:space="0"/>
              <w:left w:val="single" w:color="auto" w:sz="6" w:space="0"/>
              <w:bottom w:val="single" w:color="auto" w:sz="6" w:space="0"/>
              <w:right w:val="double" w:color="auto" w:sz="4" w:space="0"/>
            </w:tcBorders>
            <w:vAlign w:val="center"/>
          </w:tcPr>
          <w:p w14:paraId="572E5DFB">
            <w:pPr>
              <w:rPr>
                <w:color w:val="000000" w:themeColor="text1"/>
                <w:szCs w:val="24"/>
                <w:highlight w:val="none"/>
                <w14:textFill>
                  <w14:solidFill>
                    <w14:schemeClr w14:val="tx1"/>
                  </w14:solidFill>
                </w14:textFill>
              </w:rPr>
            </w:pPr>
          </w:p>
        </w:tc>
      </w:tr>
      <w:tr w14:paraId="10AC0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29DC081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853959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第8.2（1）项</w:t>
            </w:r>
          </w:p>
        </w:tc>
        <w:tc>
          <w:tcPr>
            <w:tcW w:w="1742" w:type="dxa"/>
            <w:tcBorders>
              <w:top w:val="single" w:color="auto" w:sz="6" w:space="0"/>
              <w:left w:val="single" w:color="auto" w:sz="6" w:space="0"/>
              <w:bottom w:val="single" w:color="auto" w:sz="6" w:space="0"/>
              <w:right w:val="single" w:color="auto" w:sz="6" w:space="0"/>
            </w:tcBorders>
            <w:vAlign w:val="center"/>
          </w:tcPr>
          <w:p w14:paraId="6C975985">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质量保证期</w:t>
            </w:r>
          </w:p>
        </w:tc>
        <w:tc>
          <w:tcPr>
            <w:tcW w:w="5170" w:type="dxa"/>
            <w:tcBorders>
              <w:top w:val="single" w:color="auto" w:sz="6" w:space="0"/>
              <w:left w:val="single" w:color="auto" w:sz="6" w:space="0"/>
              <w:bottom w:val="single" w:color="auto" w:sz="6" w:space="0"/>
              <w:right w:val="double" w:color="auto" w:sz="4" w:space="0"/>
            </w:tcBorders>
            <w:vAlign w:val="center"/>
          </w:tcPr>
          <w:p w14:paraId="3BB9F9FE">
            <w:pPr>
              <w:autoSpaceDE w:val="0"/>
              <w:autoSpaceDN w:val="0"/>
              <w:adjustRightInd w:val="0"/>
              <w:snapToGrid w:val="0"/>
              <w:ind w:firstLine="388" w:firstLineChars="200"/>
              <w:jc w:val="left"/>
              <w:rPr>
                <w:color w:val="000000" w:themeColor="text1"/>
                <w:szCs w:val="21"/>
                <w:highlight w:val="none"/>
                <w14:textFill>
                  <w14:solidFill>
                    <w14:schemeClr w14:val="tx1"/>
                  </w14:solidFill>
                </w14:textFill>
              </w:rPr>
            </w:pPr>
          </w:p>
        </w:tc>
      </w:tr>
      <w:tr w14:paraId="72995F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4840871">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1EA67238">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第8.2（3）项</w:t>
            </w:r>
          </w:p>
        </w:tc>
        <w:tc>
          <w:tcPr>
            <w:tcW w:w="1742" w:type="dxa"/>
            <w:tcBorders>
              <w:top w:val="single" w:color="auto" w:sz="6" w:space="0"/>
              <w:left w:val="single" w:color="auto" w:sz="6" w:space="0"/>
              <w:bottom w:val="single" w:color="auto" w:sz="6" w:space="0"/>
              <w:right w:val="single" w:color="auto" w:sz="6" w:space="0"/>
            </w:tcBorders>
            <w:vAlign w:val="center"/>
          </w:tcPr>
          <w:p w14:paraId="47EE7883">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货物质量缺陷</w:t>
            </w:r>
          </w:p>
          <w:p w14:paraId="503D6DC9">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响应时间</w:t>
            </w:r>
          </w:p>
        </w:tc>
        <w:tc>
          <w:tcPr>
            <w:tcW w:w="5170" w:type="dxa"/>
            <w:tcBorders>
              <w:top w:val="single" w:color="auto" w:sz="6" w:space="0"/>
              <w:left w:val="single" w:color="auto" w:sz="6" w:space="0"/>
              <w:bottom w:val="single" w:color="auto" w:sz="6" w:space="0"/>
              <w:right w:val="double" w:color="auto" w:sz="4" w:space="0"/>
            </w:tcBorders>
            <w:vAlign w:val="center"/>
          </w:tcPr>
          <w:p w14:paraId="67CE4E43">
            <w:pPr>
              <w:adjustRightInd w:val="0"/>
              <w:snapToGrid w:val="0"/>
              <w:jc w:val="left"/>
              <w:rPr>
                <w:color w:val="000000" w:themeColor="text1"/>
                <w:szCs w:val="21"/>
                <w:highlight w:val="none"/>
                <w14:textFill>
                  <w14:solidFill>
                    <w14:schemeClr w14:val="tx1"/>
                  </w14:solidFill>
                </w14:textFill>
              </w:rPr>
            </w:pPr>
          </w:p>
        </w:tc>
      </w:tr>
      <w:tr w14:paraId="6BC57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46E404A7">
            <w:pPr>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B974622">
            <w:pPr>
              <w:pStyle w:val="55"/>
              <w:ind w:firstLine="0" w:firstLineChars="0"/>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第11.1款</w:t>
            </w:r>
          </w:p>
        </w:tc>
        <w:tc>
          <w:tcPr>
            <w:tcW w:w="1742" w:type="dxa"/>
            <w:tcBorders>
              <w:top w:val="single" w:color="auto" w:sz="6" w:space="0"/>
              <w:left w:val="single" w:color="auto" w:sz="6" w:space="0"/>
              <w:bottom w:val="single" w:color="auto" w:sz="6" w:space="0"/>
              <w:right w:val="single" w:color="auto" w:sz="6" w:space="0"/>
            </w:tcBorders>
            <w:vAlign w:val="center"/>
          </w:tcPr>
          <w:p w14:paraId="51A42AAB">
            <w:pPr>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其他应当保密的信息</w:t>
            </w:r>
          </w:p>
        </w:tc>
        <w:tc>
          <w:tcPr>
            <w:tcW w:w="5170" w:type="dxa"/>
            <w:tcBorders>
              <w:top w:val="single" w:color="auto" w:sz="6" w:space="0"/>
              <w:left w:val="single" w:color="auto" w:sz="6" w:space="0"/>
              <w:bottom w:val="single" w:color="auto" w:sz="6" w:space="0"/>
              <w:right w:val="double" w:color="auto" w:sz="4" w:space="0"/>
            </w:tcBorders>
            <w:vAlign w:val="center"/>
          </w:tcPr>
          <w:p w14:paraId="09EC45FF">
            <w:pPr>
              <w:adjustRightInd w:val="0"/>
              <w:snapToGrid w:val="0"/>
              <w:jc w:val="left"/>
              <w:rPr>
                <w:color w:val="000000" w:themeColor="text1"/>
                <w:szCs w:val="21"/>
                <w:highlight w:val="none"/>
                <w14:textFill>
                  <w14:solidFill>
                    <w14:schemeClr w14:val="tx1"/>
                  </w14:solidFill>
                </w14:textFill>
              </w:rPr>
            </w:pPr>
          </w:p>
        </w:tc>
      </w:tr>
      <w:tr w14:paraId="28BB71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2313471F">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0E2C233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第12.2款</w:t>
            </w:r>
          </w:p>
        </w:tc>
        <w:tc>
          <w:tcPr>
            <w:tcW w:w="1742" w:type="dxa"/>
            <w:tcBorders>
              <w:top w:val="single" w:color="auto" w:sz="6" w:space="0"/>
              <w:left w:val="single" w:color="auto" w:sz="6" w:space="0"/>
              <w:bottom w:val="single" w:color="auto" w:sz="6" w:space="0"/>
              <w:right w:val="single" w:color="auto" w:sz="6" w:space="0"/>
            </w:tcBorders>
            <w:vAlign w:val="center"/>
          </w:tcPr>
          <w:p w14:paraId="1EAAB64A">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合同价款支付时间</w:t>
            </w:r>
          </w:p>
        </w:tc>
        <w:tc>
          <w:tcPr>
            <w:tcW w:w="5170" w:type="dxa"/>
            <w:tcBorders>
              <w:top w:val="single" w:color="auto" w:sz="6" w:space="0"/>
              <w:left w:val="single" w:color="auto" w:sz="6" w:space="0"/>
              <w:bottom w:val="single" w:color="auto" w:sz="6" w:space="0"/>
              <w:right w:val="double" w:color="auto" w:sz="4" w:space="0"/>
            </w:tcBorders>
            <w:vAlign w:val="center"/>
          </w:tcPr>
          <w:p w14:paraId="3A14BEBF">
            <w:pPr>
              <w:adjustRightInd w:val="0"/>
              <w:snapToGrid w:val="0"/>
              <w:jc w:val="left"/>
              <w:rPr>
                <w:color w:val="000000" w:themeColor="text1"/>
                <w:szCs w:val="21"/>
                <w:highlight w:val="none"/>
                <w14:textFill>
                  <w14:solidFill>
                    <w14:schemeClr w14:val="tx1"/>
                  </w14:solidFill>
                </w14:textFill>
              </w:rPr>
            </w:pPr>
          </w:p>
        </w:tc>
      </w:tr>
      <w:tr w14:paraId="3ABCA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tcBorders>
              <w:top w:val="single" w:color="auto" w:sz="6" w:space="0"/>
              <w:left w:val="double" w:color="auto" w:sz="4" w:space="0"/>
              <w:bottom w:val="single" w:color="auto" w:sz="6" w:space="0"/>
              <w:right w:val="single" w:color="auto" w:sz="6" w:space="0"/>
            </w:tcBorders>
            <w:vAlign w:val="center"/>
          </w:tcPr>
          <w:p w14:paraId="72382A3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517BAC1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第13.2款</w:t>
            </w:r>
          </w:p>
        </w:tc>
        <w:tc>
          <w:tcPr>
            <w:tcW w:w="1742" w:type="dxa"/>
            <w:tcBorders>
              <w:top w:val="single" w:color="auto" w:sz="6" w:space="0"/>
              <w:left w:val="single" w:color="auto" w:sz="6" w:space="0"/>
              <w:bottom w:val="single" w:color="auto" w:sz="6" w:space="0"/>
              <w:right w:val="single" w:color="auto" w:sz="6" w:space="0"/>
            </w:tcBorders>
            <w:vAlign w:val="center"/>
          </w:tcPr>
          <w:p w14:paraId="6B89FC6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履约保证金不予退还的情形</w:t>
            </w:r>
          </w:p>
        </w:tc>
        <w:tc>
          <w:tcPr>
            <w:tcW w:w="5170" w:type="dxa"/>
            <w:tcBorders>
              <w:top w:val="single" w:color="auto" w:sz="6" w:space="0"/>
              <w:left w:val="single" w:color="auto" w:sz="6" w:space="0"/>
              <w:bottom w:val="single" w:color="auto" w:sz="6" w:space="0"/>
              <w:right w:val="double" w:color="auto" w:sz="4" w:space="0"/>
            </w:tcBorders>
            <w:vAlign w:val="center"/>
          </w:tcPr>
          <w:p w14:paraId="034885AB">
            <w:pPr>
              <w:adjustRightInd w:val="0"/>
              <w:snapToGrid w:val="0"/>
              <w:jc w:val="left"/>
              <w:rPr>
                <w:color w:val="000000" w:themeColor="text1"/>
                <w:szCs w:val="21"/>
                <w:highlight w:val="none"/>
                <w14:textFill>
                  <w14:solidFill>
                    <w14:schemeClr w14:val="tx1"/>
                  </w14:solidFill>
                </w14:textFill>
              </w:rPr>
            </w:pPr>
          </w:p>
        </w:tc>
      </w:tr>
      <w:tr w14:paraId="469973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0F28F4D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3E3C3B2A">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第13.3款</w:t>
            </w:r>
          </w:p>
        </w:tc>
        <w:tc>
          <w:tcPr>
            <w:tcW w:w="1742" w:type="dxa"/>
            <w:tcBorders>
              <w:top w:val="single" w:color="auto" w:sz="6" w:space="0"/>
              <w:left w:val="single" w:color="auto" w:sz="6" w:space="0"/>
              <w:bottom w:val="single" w:color="auto" w:sz="6" w:space="0"/>
              <w:right w:val="single" w:color="auto" w:sz="6" w:space="0"/>
            </w:tcBorders>
            <w:vAlign w:val="center"/>
          </w:tcPr>
          <w:p w14:paraId="3370E6C5">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履约保证金退还时间及逾期退还的违约金</w:t>
            </w:r>
          </w:p>
        </w:tc>
        <w:tc>
          <w:tcPr>
            <w:tcW w:w="5170" w:type="dxa"/>
            <w:tcBorders>
              <w:top w:val="single" w:color="auto" w:sz="6" w:space="0"/>
              <w:left w:val="single" w:color="auto" w:sz="6" w:space="0"/>
              <w:bottom w:val="single" w:color="auto" w:sz="6" w:space="0"/>
              <w:right w:val="double" w:color="auto" w:sz="4" w:space="0"/>
            </w:tcBorders>
            <w:vAlign w:val="center"/>
          </w:tcPr>
          <w:p w14:paraId="25823C35">
            <w:pPr>
              <w:adjustRightInd w:val="0"/>
              <w:snapToGrid w:val="0"/>
              <w:jc w:val="left"/>
              <w:rPr>
                <w:color w:val="000000" w:themeColor="text1"/>
                <w:szCs w:val="21"/>
                <w:highlight w:val="none"/>
                <w14:textFill>
                  <w14:solidFill>
                    <w14:schemeClr w14:val="tx1"/>
                  </w14:solidFill>
                </w14:textFill>
              </w:rPr>
            </w:pPr>
          </w:p>
        </w:tc>
      </w:tr>
      <w:tr w14:paraId="4187CE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4DF5516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FB5606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第14.1（3）项</w:t>
            </w:r>
          </w:p>
        </w:tc>
        <w:tc>
          <w:tcPr>
            <w:tcW w:w="1742" w:type="dxa"/>
            <w:tcBorders>
              <w:top w:val="single" w:color="auto" w:sz="6" w:space="0"/>
              <w:left w:val="single" w:color="auto" w:sz="6" w:space="0"/>
              <w:bottom w:val="single" w:color="auto" w:sz="6" w:space="0"/>
              <w:right w:val="single" w:color="auto" w:sz="6" w:space="0"/>
            </w:tcBorders>
            <w:vAlign w:val="center"/>
          </w:tcPr>
          <w:p w14:paraId="022E620E">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运行监督、维修期限</w:t>
            </w:r>
          </w:p>
        </w:tc>
        <w:tc>
          <w:tcPr>
            <w:tcW w:w="5170" w:type="dxa"/>
            <w:tcBorders>
              <w:top w:val="single" w:color="auto" w:sz="6" w:space="0"/>
              <w:left w:val="single" w:color="auto" w:sz="6" w:space="0"/>
              <w:bottom w:val="single" w:color="auto" w:sz="6" w:space="0"/>
              <w:right w:val="double" w:color="auto" w:sz="4" w:space="0"/>
            </w:tcBorders>
            <w:vAlign w:val="center"/>
          </w:tcPr>
          <w:p w14:paraId="15D82E10">
            <w:pPr>
              <w:adjustRightInd w:val="0"/>
              <w:snapToGrid w:val="0"/>
              <w:jc w:val="left"/>
              <w:rPr>
                <w:color w:val="000000" w:themeColor="text1"/>
                <w:szCs w:val="21"/>
                <w:highlight w:val="none"/>
                <w14:textFill>
                  <w14:solidFill>
                    <w14:schemeClr w14:val="tx1"/>
                  </w14:solidFill>
                </w14:textFill>
              </w:rPr>
            </w:pPr>
          </w:p>
        </w:tc>
      </w:tr>
      <w:tr w14:paraId="132875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tcBorders>
              <w:top w:val="single" w:color="auto" w:sz="6" w:space="0"/>
              <w:left w:val="double" w:color="auto" w:sz="4" w:space="0"/>
              <w:bottom w:val="single" w:color="auto" w:sz="6" w:space="0"/>
              <w:right w:val="single" w:color="auto" w:sz="6" w:space="0"/>
            </w:tcBorders>
            <w:vAlign w:val="center"/>
          </w:tcPr>
          <w:p w14:paraId="24EA4BF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F3FB76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第14.1（5）项</w:t>
            </w:r>
          </w:p>
        </w:tc>
        <w:tc>
          <w:tcPr>
            <w:tcW w:w="1742" w:type="dxa"/>
            <w:tcBorders>
              <w:top w:val="single" w:color="auto" w:sz="6" w:space="0"/>
              <w:left w:val="single" w:color="auto" w:sz="6" w:space="0"/>
              <w:bottom w:val="single" w:color="auto" w:sz="6" w:space="0"/>
              <w:right w:val="single" w:color="auto" w:sz="6" w:space="0"/>
            </w:tcBorders>
            <w:vAlign w:val="center"/>
          </w:tcPr>
          <w:p w14:paraId="2843601D">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货物回收的约定</w:t>
            </w:r>
          </w:p>
        </w:tc>
        <w:tc>
          <w:tcPr>
            <w:tcW w:w="5170" w:type="dxa"/>
            <w:tcBorders>
              <w:top w:val="single" w:color="auto" w:sz="6" w:space="0"/>
              <w:left w:val="single" w:color="auto" w:sz="6" w:space="0"/>
              <w:bottom w:val="single" w:color="auto" w:sz="6" w:space="0"/>
              <w:right w:val="double" w:color="auto" w:sz="4" w:space="0"/>
            </w:tcBorders>
            <w:vAlign w:val="center"/>
          </w:tcPr>
          <w:p w14:paraId="3B79CD71">
            <w:pPr>
              <w:adjustRightInd w:val="0"/>
              <w:snapToGrid w:val="0"/>
              <w:jc w:val="left"/>
              <w:rPr>
                <w:color w:val="000000" w:themeColor="text1"/>
                <w:szCs w:val="21"/>
                <w:highlight w:val="none"/>
                <w14:textFill>
                  <w14:solidFill>
                    <w14:schemeClr w14:val="tx1"/>
                  </w14:solidFill>
                </w14:textFill>
              </w:rPr>
            </w:pPr>
          </w:p>
        </w:tc>
      </w:tr>
      <w:tr w14:paraId="603EDB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188694C">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37B2556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第14.1（6）项</w:t>
            </w:r>
          </w:p>
        </w:tc>
        <w:tc>
          <w:tcPr>
            <w:tcW w:w="1742" w:type="dxa"/>
            <w:tcBorders>
              <w:top w:val="single" w:color="auto" w:sz="6" w:space="0"/>
              <w:left w:val="single" w:color="auto" w:sz="6" w:space="0"/>
              <w:bottom w:val="single" w:color="auto" w:sz="6" w:space="0"/>
              <w:right w:val="single" w:color="auto" w:sz="6" w:space="0"/>
            </w:tcBorders>
            <w:vAlign w:val="center"/>
          </w:tcPr>
          <w:p w14:paraId="054139EC">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乙方提供的其他服务</w:t>
            </w:r>
          </w:p>
        </w:tc>
        <w:tc>
          <w:tcPr>
            <w:tcW w:w="5170" w:type="dxa"/>
            <w:tcBorders>
              <w:top w:val="single" w:color="auto" w:sz="6" w:space="0"/>
              <w:left w:val="single" w:color="auto" w:sz="6" w:space="0"/>
              <w:bottom w:val="single" w:color="auto" w:sz="6" w:space="0"/>
              <w:right w:val="double" w:color="auto" w:sz="4" w:space="0"/>
            </w:tcBorders>
            <w:vAlign w:val="center"/>
          </w:tcPr>
          <w:p w14:paraId="1609043C">
            <w:pPr>
              <w:adjustRightInd w:val="0"/>
              <w:snapToGrid w:val="0"/>
              <w:jc w:val="left"/>
              <w:rPr>
                <w:color w:val="000000" w:themeColor="text1"/>
                <w:szCs w:val="21"/>
                <w:highlight w:val="none"/>
                <w14:textFill>
                  <w14:solidFill>
                    <w14:schemeClr w14:val="tx1"/>
                  </w14:solidFill>
                </w14:textFill>
              </w:rPr>
            </w:pPr>
          </w:p>
        </w:tc>
      </w:tr>
      <w:tr w14:paraId="2D0F94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577720D5">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01A72F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第15.1款</w:t>
            </w:r>
          </w:p>
        </w:tc>
        <w:tc>
          <w:tcPr>
            <w:tcW w:w="1742" w:type="dxa"/>
            <w:tcBorders>
              <w:top w:val="single" w:color="auto" w:sz="6" w:space="0"/>
              <w:left w:val="single" w:color="auto" w:sz="6" w:space="0"/>
              <w:bottom w:val="single" w:color="auto" w:sz="6" w:space="0"/>
              <w:right w:val="single" w:color="auto" w:sz="6" w:space="0"/>
            </w:tcBorders>
            <w:vAlign w:val="center"/>
          </w:tcPr>
          <w:p w14:paraId="57EADB95">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修理、重作、更换相关具体规定</w:t>
            </w:r>
          </w:p>
        </w:tc>
        <w:tc>
          <w:tcPr>
            <w:tcW w:w="5170" w:type="dxa"/>
            <w:tcBorders>
              <w:top w:val="single" w:color="auto" w:sz="6" w:space="0"/>
              <w:left w:val="single" w:color="auto" w:sz="6" w:space="0"/>
              <w:bottom w:val="single" w:color="auto" w:sz="6" w:space="0"/>
              <w:right w:val="double" w:color="auto" w:sz="4" w:space="0"/>
            </w:tcBorders>
            <w:vAlign w:val="center"/>
          </w:tcPr>
          <w:p w14:paraId="1F3C0AC4">
            <w:pPr>
              <w:adjustRightInd w:val="0"/>
              <w:snapToGrid w:val="0"/>
              <w:jc w:val="left"/>
              <w:rPr>
                <w:color w:val="000000" w:themeColor="text1"/>
                <w:szCs w:val="21"/>
                <w:highlight w:val="none"/>
                <w14:textFill>
                  <w14:solidFill>
                    <w14:schemeClr w14:val="tx1"/>
                  </w14:solidFill>
                </w14:textFill>
              </w:rPr>
            </w:pPr>
          </w:p>
        </w:tc>
      </w:tr>
      <w:tr w14:paraId="10AD88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7F44B96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476BD8B">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第15.2（2）项</w:t>
            </w:r>
          </w:p>
        </w:tc>
        <w:tc>
          <w:tcPr>
            <w:tcW w:w="1742" w:type="dxa"/>
            <w:tcBorders>
              <w:top w:val="single" w:color="auto" w:sz="6" w:space="0"/>
              <w:left w:val="single" w:color="auto" w:sz="6" w:space="0"/>
              <w:bottom w:val="single" w:color="auto" w:sz="6" w:space="0"/>
              <w:right w:val="single" w:color="auto" w:sz="6" w:space="0"/>
            </w:tcBorders>
            <w:vAlign w:val="center"/>
          </w:tcPr>
          <w:p w14:paraId="3C5AA06F">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迟延交货赔偿费</w:t>
            </w:r>
          </w:p>
        </w:tc>
        <w:tc>
          <w:tcPr>
            <w:tcW w:w="5170" w:type="dxa"/>
            <w:tcBorders>
              <w:top w:val="single" w:color="auto" w:sz="6" w:space="0"/>
              <w:left w:val="single" w:color="auto" w:sz="6" w:space="0"/>
              <w:bottom w:val="single" w:color="auto" w:sz="6" w:space="0"/>
              <w:right w:val="double" w:color="auto" w:sz="4" w:space="0"/>
            </w:tcBorders>
            <w:vAlign w:val="center"/>
          </w:tcPr>
          <w:p w14:paraId="0D7C60DF">
            <w:pPr>
              <w:adjustRightInd w:val="0"/>
              <w:snapToGrid w:val="0"/>
              <w:jc w:val="left"/>
              <w:rPr>
                <w:color w:val="000000" w:themeColor="text1"/>
                <w:szCs w:val="21"/>
                <w:highlight w:val="none"/>
                <w:u w:val="single"/>
                <w14:textFill>
                  <w14:solidFill>
                    <w14:schemeClr w14:val="tx1"/>
                  </w14:solidFill>
                </w14:textFill>
              </w:rPr>
            </w:pPr>
          </w:p>
        </w:tc>
      </w:tr>
      <w:tr w14:paraId="44E85E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tcBorders>
              <w:top w:val="single" w:color="auto" w:sz="6" w:space="0"/>
              <w:left w:val="double" w:color="auto" w:sz="4" w:space="0"/>
              <w:bottom w:val="single" w:color="auto" w:sz="6" w:space="0"/>
              <w:right w:val="single" w:color="auto" w:sz="6" w:space="0"/>
            </w:tcBorders>
            <w:vAlign w:val="center"/>
          </w:tcPr>
          <w:p w14:paraId="6A044A4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68F196DE">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第15.3款</w:t>
            </w:r>
          </w:p>
        </w:tc>
        <w:tc>
          <w:tcPr>
            <w:tcW w:w="1742" w:type="dxa"/>
            <w:tcBorders>
              <w:top w:val="single" w:color="auto" w:sz="6" w:space="0"/>
              <w:left w:val="single" w:color="auto" w:sz="6" w:space="0"/>
              <w:bottom w:val="single" w:color="auto" w:sz="6" w:space="0"/>
              <w:right w:val="single" w:color="auto" w:sz="6" w:space="0"/>
            </w:tcBorders>
            <w:vAlign w:val="center"/>
          </w:tcPr>
          <w:p w14:paraId="5D76C7C4">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逾期付款利息</w:t>
            </w:r>
          </w:p>
        </w:tc>
        <w:tc>
          <w:tcPr>
            <w:tcW w:w="5170" w:type="dxa"/>
            <w:tcBorders>
              <w:top w:val="single" w:color="auto" w:sz="6" w:space="0"/>
              <w:left w:val="single" w:color="auto" w:sz="6" w:space="0"/>
              <w:bottom w:val="single" w:color="auto" w:sz="6" w:space="0"/>
              <w:right w:val="double" w:color="auto" w:sz="4" w:space="0"/>
            </w:tcBorders>
            <w:vAlign w:val="center"/>
          </w:tcPr>
          <w:p w14:paraId="2C955478">
            <w:pPr>
              <w:adjustRightInd w:val="0"/>
              <w:snapToGrid w:val="0"/>
              <w:jc w:val="left"/>
              <w:rPr>
                <w:color w:val="000000" w:themeColor="text1"/>
                <w:szCs w:val="21"/>
                <w:highlight w:val="none"/>
                <w:u w:val="single"/>
                <w14:textFill>
                  <w14:solidFill>
                    <w14:schemeClr w14:val="tx1"/>
                  </w14:solidFill>
                </w14:textFill>
              </w:rPr>
            </w:pPr>
          </w:p>
        </w:tc>
      </w:tr>
      <w:tr w14:paraId="7C70E1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top w:val="single" w:color="auto" w:sz="6" w:space="0"/>
              <w:left w:val="double" w:color="auto" w:sz="4" w:space="0"/>
              <w:bottom w:val="single" w:color="auto" w:sz="2" w:space="0"/>
              <w:right w:val="single" w:color="auto" w:sz="2" w:space="0"/>
            </w:tcBorders>
            <w:vAlign w:val="center"/>
          </w:tcPr>
          <w:p w14:paraId="4AC7BA09">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706044D6">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第15.4款</w:t>
            </w:r>
          </w:p>
        </w:tc>
        <w:tc>
          <w:tcPr>
            <w:tcW w:w="1742" w:type="dxa"/>
            <w:tcBorders>
              <w:top w:val="single" w:color="auto" w:sz="6" w:space="0"/>
              <w:left w:val="single" w:color="auto" w:sz="2" w:space="0"/>
              <w:bottom w:val="single" w:color="auto" w:sz="2" w:space="0"/>
              <w:right w:val="single" w:color="auto" w:sz="2" w:space="0"/>
            </w:tcBorders>
            <w:vAlign w:val="center"/>
          </w:tcPr>
          <w:p w14:paraId="5AFEDD13">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其他违约责任</w:t>
            </w:r>
          </w:p>
        </w:tc>
        <w:tc>
          <w:tcPr>
            <w:tcW w:w="5170" w:type="dxa"/>
            <w:tcBorders>
              <w:top w:val="single" w:color="auto" w:sz="6" w:space="0"/>
              <w:left w:val="single" w:color="auto" w:sz="2" w:space="0"/>
              <w:bottom w:val="single" w:color="auto" w:sz="2" w:space="0"/>
              <w:right w:val="double" w:color="auto" w:sz="4" w:space="0"/>
            </w:tcBorders>
            <w:vAlign w:val="center"/>
          </w:tcPr>
          <w:p w14:paraId="717E4083">
            <w:pPr>
              <w:adjustRightInd w:val="0"/>
              <w:snapToGrid w:val="0"/>
              <w:jc w:val="left"/>
              <w:rPr>
                <w:color w:val="000000" w:themeColor="text1"/>
                <w:szCs w:val="21"/>
                <w:highlight w:val="none"/>
                <w:u w:val="single"/>
                <w14:textFill>
                  <w14:solidFill>
                    <w14:schemeClr w14:val="tx1"/>
                  </w14:solidFill>
                </w14:textFill>
              </w:rPr>
            </w:pPr>
          </w:p>
        </w:tc>
      </w:tr>
      <w:tr w14:paraId="287D7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left w:val="double" w:color="auto" w:sz="4" w:space="0"/>
              <w:bottom w:val="single" w:color="auto" w:sz="6" w:space="0"/>
              <w:right w:val="single" w:color="auto" w:sz="2" w:space="0"/>
            </w:tcBorders>
            <w:vAlign w:val="center"/>
          </w:tcPr>
          <w:p w14:paraId="126F5317">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2934F714">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第19.2款</w:t>
            </w:r>
          </w:p>
        </w:tc>
        <w:tc>
          <w:tcPr>
            <w:tcW w:w="1742" w:type="dxa"/>
            <w:tcBorders>
              <w:top w:val="single" w:color="auto" w:sz="2" w:space="0"/>
              <w:left w:val="single" w:color="auto" w:sz="2" w:space="0"/>
              <w:bottom w:val="single" w:color="auto" w:sz="6" w:space="0"/>
              <w:right w:val="single" w:color="auto" w:sz="2" w:space="0"/>
            </w:tcBorders>
            <w:vAlign w:val="center"/>
          </w:tcPr>
          <w:p w14:paraId="0D39EAE5">
            <w:pPr>
              <w:adjustRightInd w:val="0"/>
              <w:snapToGrid w:val="0"/>
              <w:jc w:val="lef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解决争议的方法</w:t>
            </w:r>
          </w:p>
        </w:tc>
        <w:tc>
          <w:tcPr>
            <w:tcW w:w="5170" w:type="dxa"/>
            <w:tcBorders>
              <w:top w:val="single" w:color="auto" w:sz="2" w:space="0"/>
              <w:left w:val="single" w:color="auto" w:sz="2" w:space="0"/>
              <w:bottom w:val="single" w:color="auto" w:sz="6" w:space="0"/>
              <w:right w:val="double" w:color="auto" w:sz="4" w:space="0"/>
            </w:tcBorders>
            <w:vAlign w:val="center"/>
          </w:tcPr>
          <w:p w14:paraId="19070870">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因本合同及合同有关事项发生的争议，按下列第</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种方式解决：</w:t>
            </w:r>
          </w:p>
          <w:p w14:paraId="023BDA84">
            <w:pPr>
              <w:autoSpaceDE w:val="0"/>
              <w:autoSpaceDN w:val="0"/>
              <w:adjustRightInd w:val="0"/>
              <w:snapToGrid w:val="0"/>
              <w:spacing w:line="400" w:lineRule="exact"/>
              <w:jc w:val="left"/>
              <w:rPr>
                <w:iCs/>
                <w:color w:val="000000" w:themeColor="text1"/>
                <w:szCs w:val="21"/>
                <w:highlight w:val="none"/>
                <w14:textFill>
                  <w14:solidFill>
                    <w14:schemeClr w14:val="tx1"/>
                  </w14:solidFill>
                </w14:textFill>
              </w:rPr>
            </w:pPr>
            <w:r>
              <w:rPr>
                <w:iCs/>
                <w:color w:val="000000" w:themeColor="text1"/>
                <w:szCs w:val="21"/>
                <w:highlight w:val="none"/>
                <w14:textFill>
                  <w14:solidFill>
                    <w14:schemeClr w14:val="tx1"/>
                  </w14:solidFill>
                </w14:textFill>
              </w:rPr>
              <w:t>（1）向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仲裁委员会申请仲裁，仲裁地点为</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w:t>
            </w:r>
          </w:p>
          <w:p w14:paraId="7197CF15">
            <w:pPr>
              <w:adjustRightInd w:val="0"/>
              <w:snapToGrid w:val="0"/>
              <w:jc w:val="left"/>
              <w:rPr>
                <w:color w:val="000000" w:themeColor="text1"/>
                <w:szCs w:val="21"/>
                <w:highlight w:val="none"/>
                <w:u w:val="single"/>
                <w14:textFill>
                  <w14:solidFill>
                    <w14:schemeClr w14:val="tx1"/>
                  </w14:solidFill>
                </w14:textFill>
              </w:rPr>
            </w:pPr>
            <w:r>
              <w:rPr>
                <w:iCs/>
                <w:color w:val="000000" w:themeColor="text1"/>
                <w:szCs w:val="21"/>
                <w:highlight w:val="none"/>
                <w14:textFill>
                  <w14:solidFill>
                    <w14:schemeClr w14:val="tx1"/>
                  </w14:solidFill>
                </w14:textFill>
              </w:rPr>
              <w:t>（2）向</w:t>
            </w:r>
            <w:r>
              <w:rPr>
                <w:iCs/>
                <w:color w:val="000000" w:themeColor="text1"/>
                <w:szCs w:val="21"/>
                <w:highlight w:val="none"/>
                <w:u w:val="single"/>
                <w14:textFill>
                  <w14:solidFill>
                    <w14:schemeClr w14:val="tx1"/>
                  </w14:solidFill>
                </w14:textFill>
              </w:rPr>
              <w:t xml:space="preserve">                    </w:t>
            </w:r>
            <w:r>
              <w:rPr>
                <w:iCs/>
                <w:color w:val="000000" w:themeColor="text1"/>
                <w:szCs w:val="21"/>
                <w:highlight w:val="none"/>
                <w14:textFill>
                  <w14:solidFill>
                    <w14:schemeClr w14:val="tx1"/>
                  </w14:solidFill>
                </w14:textFill>
              </w:rPr>
              <w:t>人民法院起诉。</w:t>
            </w:r>
          </w:p>
        </w:tc>
      </w:tr>
      <w:tr w14:paraId="1E4A33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tcBorders>
              <w:top w:val="single" w:color="auto" w:sz="6" w:space="0"/>
              <w:left w:val="double" w:color="auto" w:sz="4" w:space="0"/>
              <w:bottom w:val="double" w:color="auto" w:sz="4" w:space="0"/>
              <w:right w:val="single" w:color="auto" w:sz="6" w:space="0"/>
            </w:tcBorders>
            <w:vAlign w:val="center"/>
          </w:tcPr>
          <w:p w14:paraId="6E74EB60">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第二节</w:t>
            </w:r>
          </w:p>
          <w:p w14:paraId="41C40FF3">
            <w:pPr>
              <w:adjustRightInd w:val="0"/>
              <w:snapToGrid w:val="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第23.1款</w:t>
            </w:r>
          </w:p>
        </w:tc>
        <w:tc>
          <w:tcPr>
            <w:tcW w:w="1742" w:type="dxa"/>
            <w:tcBorders>
              <w:top w:val="single" w:color="auto" w:sz="6" w:space="0"/>
              <w:left w:val="single" w:color="auto" w:sz="6" w:space="0"/>
              <w:bottom w:val="double" w:color="auto" w:sz="4" w:space="0"/>
              <w:right w:val="single" w:color="auto" w:sz="6" w:space="0"/>
            </w:tcBorders>
            <w:vAlign w:val="center"/>
          </w:tcPr>
          <w:p w14:paraId="41C4C068">
            <w:pPr>
              <w:adjustRightInd w:val="0"/>
              <w:snapToGrid w:val="0"/>
              <w:jc w:val="left"/>
              <w:rPr>
                <w:color w:val="000000" w:themeColor="text1"/>
                <w:szCs w:val="21"/>
                <w:highlight w:val="none"/>
                <w14:textFill>
                  <w14:solidFill>
                    <w14:schemeClr w14:val="tx1"/>
                  </w14:solidFill>
                </w14:textFill>
              </w:rPr>
            </w:pPr>
            <w:r>
              <w:rPr>
                <w:bCs/>
                <w:color w:val="000000" w:themeColor="text1"/>
                <w:szCs w:val="21"/>
                <w:highlight w:val="none"/>
                <w14:textFill>
                  <w14:solidFill>
                    <w14:schemeClr w14:val="tx1"/>
                  </w14:solidFill>
                </w14:textFill>
              </w:rPr>
              <w:t>其他专用条款</w:t>
            </w:r>
          </w:p>
        </w:tc>
        <w:tc>
          <w:tcPr>
            <w:tcW w:w="5170" w:type="dxa"/>
            <w:tcBorders>
              <w:top w:val="single" w:color="auto" w:sz="6" w:space="0"/>
              <w:left w:val="single" w:color="auto" w:sz="6" w:space="0"/>
              <w:bottom w:val="double" w:color="auto" w:sz="4" w:space="0"/>
              <w:right w:val="double" w:color="auto" w:sz="4" w:space="0"/>
            </w:tcBorders>
            <w:vAlign w:val="center"/>
          </w:tcPr>
          <w:p w14:paraId="491ADE8E">
            <w:pPr>
              <w:adjustRightInd w:val="0"/>
              <w:snapToGrid w:val="0"/>
              <w:jc w:val="left"/>
              <w:rPr>
                <w:color w:val="000000" w:themeColor="text1"/>
                <w:szCs w:val="21"/>
                <w:highlight w:val="none"/>
                <w14:textFill>
                  <w14:solidFill>
                    <w14:schemeClr w14:val="tx1"/>
                  </w14:solidFill>
                </w14:textFill>
              </w:rPr>
            </w:pPr>
          </w:p>
        </w:tc>
      </w:tr>
    </w:tbl>
    <w:p w14:paraId="53DAC2CD">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7F9FF42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0827C203">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16CD0F02">
      <w:pPr>
        <w:pStyle w:val="13"/>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第五部分  投标文件格式</w:t>
      </w:r>
    </w:p>
    <w:p w14:paraId="79514A76">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投标文件封面格式</w:t>
      </w:r>
    </w:p>
    <w:p w14:paraId="5447F4DF">
      <w:pPr>
        <w:autoSpaceDE w:val="0"/>
        <w:autoSpaceDN w:val="0"/>
        <w:adjustRightInd w:val="0"/>
        <w:spacing w:line="520" w:lineRule="exact"/>
        <w:rPr>
          <w:color w:val="000000" w:themeColor="text1"/>
          <w:highlight w:val="none"/>
          <w14:textFill>
            <w14:solidFill>
              <w14:schemeClr w14:val="tx1"/>
            </w14:solidFill>
          </w14:textFill>
        </w:rPr>
      </w:pPr>
    </w:p>
    <w:p w14:paraId="5112236C">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281176D9">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7FB5CAE">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46011639">
      <w:pPr>
        <w:autoSpaceDE w:val="0"/>
        <w:autoSpaceDN w:val="0"/>
        <w:adjustRightInd w:val="0"/>
        <w:jc w:val="center"/>
        <w:rPr>
          <w:color w:val="000000" w:themeColor="text1"/>
          <w:kern w:val="0"/>
          <w:sz w:val="144"/>
          <w:szCs w:val="144"/>
          <w:highlight w:val="none"/>
          <w14:textFill>
            <w14:solidFill>
              <w14:schemeClr w14:val="tx1"/>
            </w14:solidFill>
          </w14:textFill>
        </w:rPr>
      </w:pPr>
      <w:r>
        <w:rPr>
          <w:rFonts w:hint="eastAsia"/>
          <w:color w:val="000000" w:themeColor="text1"/>
          <w:sz w:val="160"/>
          <w:szCs w:val="84"/>
          <w:highlight w:val="none"/>
          <w14:textFill>
            <w14:solidFill>
              <w14:schemeClr w14:val="tx1"/>
            </w14:solidFill>
          </w14:textFill>
        </w:rPr>
        <w:t>投</w:t>
      </w:r>
      <w:r>
        <w:rPr>
          <w:rFonts w:hint="eastAsia"/>
          <w:color w:val="000000" w:themeColor="text1"/>
          <w:sz w:val="90"/>
          <w:szCs w:val="90"/>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文</w:t>
      </w:r>
      <w:r>
        <w:rPr>
          <w:rFonts w:hint="eastAsia"/>
          <w:color w:val="000000" w:themeColor="text1"/>
          <w:sz w:val="84"/>
          <w:szCs w:val="84"/>
          <w:highlight w:val="none"/>
          <w14:textFill>
            <w14:solidFill>
              <w14:schemeClr w14:val="tx1"/>
            </w14:solidFill>
          </w14:textFill>
        </w:rPr>
        <w:t xml:space="preserve"> </w:t>
      </w:r>
      <w:r>
        <w:rPr>
          <w:rFonts w:hint="eastAsia"/>
          <w:color w:val="000000" w:themeColor="text1"/>
          <w:sz w:val="160"/>
          <w:szCs w:val="84"/>
          <w:highlight w:val="none"/>
          <w14:textFill>
            <w14:solidFill>
              <w14:schemeClr w14:val="tx1"/>
            </w14:solidFill>
          </w14:textFill>
        </w:rPr>
        <w:t>件</w:t>
      </w:r>
    </w:p>
    <w:p w14:paraId="4273FFB1">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7887E87A">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rFonts w:hint="eastAsia"/>
          <w:b/>
          <w:color w:val="000000" w:themeColor="text1"/>
          <w:kern w:val="0"/>
          <w:sz w:val="24"/>
          <w:highlight w:val="none"/>
          <w14:textFill>
            <w14:solidFill>
              <w14:schemeClr w14:val="tx1"/>
            </w14:solidFill>
          </w14:textFill>
        </w:rPr>
        <w:t>（加盖电子签章）</w:t>
      </w:r>
    </w:p>
    <w:p w14:paraId="2567EEF5">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项目编号：</w:t>
      </w:r>
    </w:p>
    <w:p w14:paraId="1BBE2018">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项目名称：</w:t>
      </w:r>
    </w:p>
    <w:p w14:paraId="35E0680B">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投标包号：</w:t>
      </w:r>
    </w:p>
    <w:p w14:paraId="187DA5F0">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投标单位名称：</w:t>
      </w:r>
    </w:p>
    <w:p w14:paraId="7CFD1F78">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278598EE">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101327D9">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6C690C2A">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185B5E65">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投标日期：   年   月   日</w:t>
      </w:r>
    </w:p>
    <w:p w14:paraId="4E174B67">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079228BC">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投标文件目录格式</w:t>
      </w:r>
    </w:p>
    <w:p w14:paraId="0EFD32B3">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（投标人自行编制）</w:t>
      </w:r>
    </w:p>
    <w:p w14:paraId="47492914">
      <w:pPr>
        <w:widowControl/>
        <w:jc w:val="center"/>
        <w:rPr>
          <w:b/>
          <w:color w:val="000000" w:themeColor="text1"/>
          <w:sz w:val="24"/>
          <w:highlight w:val="none"/>
          <w14:textFill>
            <w14:solidFill>
              <w14:schemeClr w14:val="tx1"/>
            </w14:solidFill>
          </w14:textFill>
        </w:rPr>
      </w:pPr>
    </w:p>
    <w:p w14:paraId="12D6C6F4">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5099FC39">
      <w:pPr>
        <w:widowControl/>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评分因素及评标标准页码检索</w:t>
      </w:r>
    </w:p>
    <w:p w14:paraId="5C322056">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5A26B509">
      <w:pPr>
        <w:widowControl/>
        <w:jc w:val="center"/>
        <w:rPr>
          <w:b/>
          <w:color w:val="000000" w:themeColor="text1"/>
          <w:sz w:val="24"/>
          <w:highlight w:val="none"/>
          <w14:textFill>
            <w14:solidFill>
              <w14:schemeClr w14:val="tx1"/>
            </w14:solidFill>
          </w14:textFill>
        </w:rPr>
      </w:pPr>
    </w:p>
    <w:p w14:paraId="5FE44B3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B75EDD7">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1A38B319">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7D99E36E">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7DBA0013">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w:t>
      </w:r>
      <w:r>
        <w:rPr>
          <w:rFonts w:hint="eastAsia"/>
          <w:color w:val="000000" w:themeColor="text1"/>
          <w:sz w:val="24"/>
          <w:highlight w:val="none"/>
          <w14:textFill>
            <w14:solidFill>
              <w14:schemeClr w14:val="tx1"/>
            </w14:solidFill>
          </w14:textFill>
        </w:rPr>
        <w:t>投标</w:t>
      </w:r>
      <w:r>
        <w:rPr>
          <w:color w:val="000000" w:themeColor="text1"/>
          <w:sz w:val="24"/>
          <w:highlight w:val="none"/>
          <w14:textFill>
            <w14:solidFill>
              <w14:schemeClr w14:val="tx1"/>
            </w14:solidFill>
          </w14:textFill>
        </w:rPr>
        <w:t>代表人</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w:t>
      </w:r>
      <w:r>
        <w:rPr>
          <w:rFonts w:hint="eastAsia"/>
          <w:color w:val="000000" w:themeColor="text1"/>
          <w:sz w:val="24"/>
          <w:highlight w:val="none"/>
          <w14:textFill>
            <w14:solidFill>
              <w14:schemeClr w14:val="tx1"/>
            </w14:solidFill>
          </w14:textFill>
        </w:rPr>
        <w:t>我公司</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投标单位</w:t>
      </w:r>
      <w:r>
        <w:rPr>
          <w:color w:val="000000" w:themeColor="text1"/>
          <w:sz w:val="24"/>
          <w:highlight w:val="none"/>
          <w14:textFill>
            <w14:solidFill>
              <w14:schemeClr w14:val="tx1"/>
            </w14:solidFill>
          </w14:textFill>
        </w:rPr>
        <w:t>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433E3A66">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4F60B5F2">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 所附投标报价表中规定的应提供和交付的货物投标总价为：</w:t>
      </w:r>
    </w:p>
    <w:p w14:paraId="2C6D130C">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第一包，￥</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元（人民币），大写</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w:t>
      </w:r>
    </w:p>
    <w:p w14:paraId="7F0701C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46F789A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 xml:space="preserve"> 我公司</w:t>
      </w:r>
      <w:r>
        <w:rPr>
          <w:color w:val="000000" w:themeColor="text1"/>
          <w:sz w:val="24"/>
          <w:highlight w:val="none"/>
          <w14:textFill>
            <w14:solidFill>
              <w14:schemeClr w14:val="tx1"/>
            </w14:solidFill>
          </w14:textFill>
        </w:rPr>
        <w:t>将按招标文件的规定履行合同责任和义务。</w:t>
      </w:r>
    </w:p>
    <w:p w14:paraId="7F4BC28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 xml:space="preserve">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79F75B96">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 xml:space="preserve"> 我公司的投标有效期为提交投标文件的截止之日起60天。</w:t>
      </w:r>
    </w:p>
    <w:p w14:paraId="45C26037">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我公司同意按照招标方要求</w:t>
      </w:r>
      <w:r>
        <w:rPr>
          <w:color w:val="000000" w:themeColor="text1"/>
          <w:sz w:val="24"/>
          <w:highlight w:val="none"/>
          <w14:textFill>
            <w14:solidFill>
              <w14:schemeClr w14:val="tx1"/>
            </w14:solidFill>
          </w14:textFill>
        </w:rPr>
        <w:t>提供的与投标有关的一切数据或资料</w:t>
      </w:r>
      <w:r>
        <w:rPr>
          <w:rFonts w:hint="eastAsia"/>
          <w:color w:val="000000" w:themeColor="text1"/>
          <w:sz w:val="24"/>
          <w:highlight w:val="none"/>
          <w14:textFill>
            <w14:solidFill>
              <w14:schemeClr w14:val="tx1"/>
            </w14:solidFill>
          </w14:textFill>
        </w:rPr>
        <w:t>，并声明投标文件及所提供的一切资料均真实有效。由于我公司提供资料不实而造成的责任和后果由我公司自行承担。</w:t>
      </w:r>
    </w:p>
    <w:p w14:paraId="2C754B12">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2B2E698B">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2260608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w:t>
      </w:r>
      <w:r>
        <w:rPr>
          <w:color w:val="000000" w:themeColor="text1"/>
          <w:sz w:val="24"/>
          <w:highlight w:val="none"/>
          <w14:textFill>
            <w14:solidFill>
              <w14:schemeClr w14:val="tx1"/>
            </w14:solidFill>
          </w14:textFill>
        </w:rPr>
        <w:t>在整个招标过程中，</w:t>
      </w:r>
      <w:r>
        <w:rPr>
          <w:rFonts w:hint="eastAsia"/>
          <w:color w:val="000000" w:themeColor="text1"/>
          <w:sz w:val="24"/>
          <w:highlight w:val="none"/>
          <w14:textFill>
            <w14:solidFill>
              <w14:schemeClr w14:val="tx1"/>
            </w14:solidFill>
          </w14:textFill>
        </w:rPr>
        <w:t>我公司</w:t>
      </w:r>
      <w:r>
        <w:rPr>
          <w:color w:val="000000" w:themeColor="text1"/>
          <w:sz w:val="24"/>
          <w:highlight w:val="none"/>
          <w14:textFill>
            <w14:solidFill>
              <w14:schemeClr w14:val="tx1"/>
            </w14:solidFill>
          </w14:textFill>
        </w:rPr>
        <w:t>若有违规行为，</w:t>
      </w:r>
      <w:r>
        <w:rPr>
          <w:rFonts w:hint="eastAsia"/>
          <w:color w:val="000000" w:themeColor="text1"/>
          <w:sz w:val="24"/>
          <w:highlight w:val="none"/>
          <w14:textFill>
            <w14:solidFill>
              <w14:schemeClr w14:val="tx1"/>
            </w14:solidFill>
          </w14:textFill>
        </w:rPr>
        <w:t>我公司完全接受</w:t>
      </w:r>
      <w:r>
        <w:rPr>
          <w:color w:val="000000" w:themeColor="text1"/>
          <w:sz w:val="24"/>
          <w:highlight w:val="none"/>
          <w14:textFill>
            <w14:solidFill>
              <w14:schemeClr w14:val="tx1"/>
            </w14:solidFill>
          </w14:textFill>
        </w:rPr>
        <w:t>贵</w:t>
      </w:r>
      <w:r>
        <w:rPr>
          <w:rFonts w:hint="eastAsia"/>
          <w:color w:val="000000" w:themeColor="text1"/>
          <w:sz w:val="24"/>
          <w:highlight w:val="none"/>
          <w14:textFill>
            <w14:solidFill>
              <w14:schemeClr w14:val="tx1"/>
            </w14:solidFill>
          </w14:textFill>
        </w:rPr>
        <w:t>中心依照相关法律法规和</w:t>
      </w:r>
      <w:r>
        <w:rPr>
          <w:color w:val="000000" w:themeColor="text1"/>
          <w:sz w:val="24"/>
          <w:highlight w:val="none"/>
          <w14:textFill>
            <w14:solidFill>
              <w14:schemeClr w14:val="tx1"/>
            </w14:solidFill>
          </w14:textFill>
        </w:rPr>
        <w:t>招标文件</w:t>
      </w:r>
      <w:r>
        <w:rPr>
          <w:rFonts w:hint="eastAsia"/>
          <w:color w:val="000000" w:themeColor="text1"/>
          <w:sz w:val="24"/>
          <w:highlight w:val="none"/>
          <w14:textFill>
            <w14:solidFill>
              <w14:schemeClr w14:val="tx1"/>
            </w14:solidFill>
          </w14:textFill>
        </w:rPr>
        <w:t>的</w:t>
      </w:r>
      <w:r>
        <w:rPr>
          <w:color w:val="000000" w:themeColor="text1"/>
          <w:sz w:val="24"/>
          <w:highlight w:val="none"/>
          <w14:textFill>
            <w14:solidFill>
              <w14:schemeClr w14:val="tx1"/>
            </w14:solidFill>
          </w14:textFill>
        </w:rPr>
        <w:t>规定给予</w:t>
      </w:r>
      <w:r>
        <w:rPr>
          <w:rFonts w:hint="eastAsia"/>
          <w:color w:val="000000" w:themeColor="text1"/>
          <w:sz w:val="24"/>
          <w:highlight w:val="none"/>
          <w14:textFill>
            <w14:solidFill>
              <w14:schemeClr w14:val="tx1"/>
            </w14:solidFill>
          </w14:textFill>
        </w:rPr>
        <w:t>处罚</w:t>
      </w:r>
      <w:r>
        <w:rPr>
          <w:color w:val="000000" w:themeColor="text1"/>
          <w:sz w:val="24"/>
          <w:highlight w:val="none"/>
          <w14:textFill>
            <w14:solidFill>
              <w14:schemeClr w14:val="tx1"/>
            </w14:solidFill>
          </w14:textFill>
        </w:rPr>
        <w:t>。</w:t>
      </w:r>
    </w:p>
    <w:p w14:paraId="3A1B8D1C">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2E913F11">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 我公司完全认同招标文件中对于节能产品政府采购强制采购产品范围的划定。</w:t>
      </w:r>
    </w:p>
    <w:p w14:paraId="5A67B47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11</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 xml:space="preserve"> </w:t>
      </w:r>
      <w:r>
        <w:rPr>
          <w:color w:val="000000" w:themeColor="text1"/>
          <w:sz w:val="24"/>
          <w:highlight w:val="none"/>
          <w14:textFill>
            <w14:solidFill>
              <w14:schemeClr w14:val="tx1"/>
            </w14:solidFill>
          </w14:textFill>
        </w:rPr>
        <w:t>我公司若中标，本承诺将成为合同不可分割的一部分，与合同具有同等的法律效力。</w:t>
      </w:r>
    </w:p>
    <w:p w14:paraId="49108C1D">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12. 如违反上述承诺，我公司投标无效且接受相关部门依法作出的处罚，并承担通过“天津市政府采购网”等相关媒体予以公布的任何风险和责任。</w:t>
      </w:r>
    </w:p>
    <w:p w14:paraId="00C51828">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2565D87D">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7DB7FBB5">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75CC0384">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4D9DE244">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77530CDC">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14.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52348A80">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7B477698">
      <w:pPr>
        <w:spacing w:line="360" w:lineRule="auto"/>
        <w:ind w:firstLine="448" w:firstLineChars="200"/>
        <w:rPr>
          <w:color w:val="000000" w:themeColor="text1"/>
          <w:sz w:val="24"/>
          <w:highlight w:val="none"/>
          <w14:textFill>
            <w14:solidFill>
              <w14:schemeClr w14:val="tx1"/>
            </w14:solidFill>
          </w14:textFill>
        </w:rPr>
      </w:pPr>
    </w:p>
    <w:p w14:paraId="524CAEF8">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2F9551D3">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16A5EED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076B6794">
      <w:pPr>
        <w:spacing w:line="360" w:lineRule="auto"/>
        <w:ind w:firstLine="448" w:firstLineChars="200"/>
        <w:rPr>
          <w:color w:val="000000" w:themeColor="text1"/>
          <w:sz w:val="24"/>
          <w:highlight w:val="none"/>
          <w14:textFill>
            <w14:solidFill>
              <w14:schemeClr w14:val="tx1"/>
            </w14:solidFill>
          </w14:textFill>
        </w:rPr>
      </w:pPr>
    </w:p>
    <w:p w14:paraId="27577393">
      <w:pPr>
        <w:spacing w:line="360" w:lineRule="auto"/>
        <w:ind w:firstLine="448" w:firstLineChars="200"/>
        <w:rPr>
          <w:color w:val="000000" w:themeColor="text1"/>
          <w:sz w:val="24"/>
          <w:highlight w:val="none"/>
          <w14:textFill>
            <w14:solidFill>
              <w14:schemeClr w14:val="tx1"/>
            </w14:solidFill>
          </w14:textFill>
        </w:rPr>
      </w:pPr>
    </w:p>
    <w:p w14:paraId="0844ED58">
      <w:pPr>
        <w:spacing w:line="360" w:lineRule="auto"/>
        <w:ind w:firstLine="448" w:firstLineChars="200"/>
        <w:rPr>
          <w:color w:val="000000" w:themeColor="text1"/>
          <w:sz w:val="24"/>
          <w:highlight w:val="none"/>
          <w14:textFill>
            <w14:solidFill>
              <w14:schemeClr w14:val="tx1"/>
            </w14:solidFill>
          </w14:textFill>
        </w:rPr>
      </w:pPr>
    </w:p>
    <w:p w14:paraId="550D991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20FA554">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3673B66">
      <w:pPr>
        <w:spacing w:line="460" w:lineRule="exact"/>
        <w:rPr>
          <w:color w:val="000000" w:themeColor="text1"/>
          <w:sz w:val="24"/>
          <w:highlight w:val="none"/>
          <w14:textFill>
            <w14:solidFill>
              <w14:schemeClr w14:val="tx1"/>
            </w14:solidFill>
          </w14:textFill>
        </w:rPr>
      </w:pPr>
    </w:p>
    <w:p w14:paraId="0A85C96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8B383C8">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2-1</w:t>
      </w:r>
    </w:p>
    <w:p w14:paraId="480C4DE6">
      <w:pPr>
        <w:autoSpaceDN w:val="0"/>
        <w:spacing w:line="360" w:lineRule="auto"/>
        <w:jc w:val="center"/>
        <w:rPr>
          <w:b/>
          <w:bCs/>
          <w:color w:val="000000" w:themeColor="text1"/>
          <w:sz w:val="24"/>
          <w:highlight w:val="none"/>
          <w14:textFill>
            <w14:solidFill>
              <w14:schemeClr w14:val="tx1"/>
            </w14:solidFill>
          </w14:textFill>
        </w:rPr>
      </w:pPr>
    </w:p>
    <w:p w14:paraId="77946E0B">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供应商资格要求证明文件</w:t>
      </w:r>
    </w:p>
    <w:p w14:paraId="0BF9BDC0">
      <w:pPr>
        <w:spacing w:line="620" w:lineRule="exact"/>
        <w:rPr>
          <w:color w:val="000000" w:themeColor="text1"/>
          <w:sz w:val="24"/>
          <w:highlight w:val="none"/>
          <w14:textFill>
            <w14:solidFill>
              <w14:schemeClr w14:val="tx1"/>
            </w14:solidFill>
          </w14:textFill>
        </w:rPr>
      </w:pPr>
    </w:p>
    <w:p w14:paraId="3F49383A">
      <w:pPr>
        <w:spacing w:line="620" w:lineRule="exact"/>
        <w:rPr>
          <w:color w:val="000000" w:themeColor="text1"/>
          <w:sz w:val="24"/>
          <w:highlight w:val="none"/>
          <w14:textFill>
            <w14:solidFill>
              <w14:schemeClr w14:val="tx1"/>
            </w14:solidFill>
          </w14:textFill>
        </w:rPr>
      </w:pPr>
    </w:p>
    <w:p w14:paraId="76B57090">
      <w:pPr>
        <w:spacing w:line="620" w:lineRule="exact"/>
        <w:rPr>
          <w:color w:val="000000" w:themeColor="text1"/>
          <w:sz w:val="24"/>
          <w:highlight w:val="none"/>
          <w14:textFill>
            <w14:solidFill>
              <w14:schemeClr w14:val="tx1"/>
            </w14:solidFill>
          </w14:textFill>
        </w:rPr>
      </w:pPr>
    </w:p>
    <w:p w14:paraId="59798E76">
      <w:pPr>
        <w:spacing w:line="620" w:lineRule="exact"/>
        <w:rPr>
          <w:color w:val="000000" w:themeColor="text1"/>
          <w:sz w:val="24"/>
          <w:highlight w:val="none"/>
          <w14:textFill>
            <w14:solidFill>
              <w14:schemeClr w14:val="tx1"/>
            </w14:solidFill>
          </w14:textFill>
        </w:rPr>
      </w:pPr>
    </w:p>
    <w:p w14:paraId="4C4219D1">
      <w:pPr>
        <w:spacing w:line="620" w:lineRule="exact"/>
        <w:rPr>
          <w:color w:val="000000" w:themeColor="text1"/>
          <w:sz w:val="24"/>
          <w:highlight w:val="none"/>
          <w14:textFill>
            <w14:solidFill>
              <w14:schemeClr w14:val="tx1"/>
            </w14:solidFill>
          </w14:textFill>
        </w:rPr>
      </w:pPr>
    </w:p>
    <w:p w14:paraId="220F50AA">
      <w:pPr>
        <w:spacing w:line="620" w:lineRule="exact"/>
        <w:rPr>
          <w:color w:val="000000" w:themeColor="text1"/>
          <w:sz w:val="24"/>
          <w:highlight w:val="none"/>
          <w14:textFill>
            <w14:solidFill>
              <w14:schemeClr w14:val="tx1"/>
            </w14:solidFill>
          </w14:textFill>
        </w:rPr>
      </w:pPr>
    </w:p>
    <w:p w14:paraId="19B4E930">
      <w:pPr>
        <w:spacing w:line="360" w:lineRule="auto"/>
        <w:ind w:firstLine="672" w:firstLineChars="3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58B9666D">
      <w:pPr>
        <w:spacing w:line="620" w:lineRule="exact"/>
        <w:rPr>
          <w:color w:val="000000" w:themeColor="text1"/>
          <w:sz w:val="24"/>
          <w:highlight w:val="none"/>
          <w14:textFill>
            <w14:solidFill>
              <w14:schemeClr w14:val="tx1"/>
            </w14:solidFill>
          </w14:textFill>
        </w:rPr>
      </w:pPr>
    </w:p>
    <w:p w14:paraId="3692EE13">
      <w:pPr>
        <w:spacing w:line="620" w:lineRule="exact"/>
        <w:rPr>
          <w:color w:val="000000" w:themeColor="text1"/>
          <w:sz w:val="24"/>
          <w:highlight w:val="none"/>
          <w14:textFill>
            <w14:solidFill>
              <w14:schemeClr w14:val="tx1"/>
            </w14:solidFill>
          </w14:textFill>
        </w:rPr>
      </w:pPr>
    </w:p>
    <w:p w14:paraId="47E0CCBA">
      <w:pPr>
        <w:spacing w:line="460" w:lineRule="exact"/>
        <w:rPr>
          <w:color w:val="000000" w:themeColor="text1"/>
          <w:sz w:val="24"/>
          <w:highlight w:val="none"/>
          <w14:textFill>
            <w14:solidFill>
              <w14:schemeClr w14:val="tx1"/>
            </w14:solidFill>
          </w14:textFill>
        </w:rPr>
      </w:pPr>
    </w:p>
    <w:p w14:paraId="024A3BE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0C6E8E9">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2-2</w:t>
      </w:r>
    </w:p>
    <w:p w14:paraId="5F27D2E3">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3B2F56D2">
      <w:pPr>
        <w:pStyle w:val="36"/>
        <w:tabs>
          <w:tab w:val="left" w:pos="360"/>
        </w:tabs>
        <w:spacing w:line="360" w:lineRule="auto"/>
        <w:ind w:firstLine="446"/>
        <w:rPr>
          <w:color w:val="000000" w:themeColor="text1"/>
          <w:sz w:val="24"/>
          <w:highlight w:val="none"/>
          <w14:textFill>
            <w14:solidFill>
              <w14:schemeClr w14:val="tx1"/>
            </w14:solidFill>
          </w14:textFill>
        </w:rPr>
      </w:pPr>
    </w:p>
    <w:p w14:paraId="2992E4E9">
      <w:pPr>
        <w:pStyle w:val="36"/>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499F0AB7">
      <w:pPr>
        <w:pStyle w:val="36"/>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5E6B07C8">
      <w:pPr>
        <w:pStyle w:val="36"/>
        <w:tabs>
          <w:tab w:val="left" w:pos="360"/>
        </w:tabs>
        <w:spacing w:line="360" w:lineRule="auto"/>
        <w:ind w:firstLine="446"/>
        <w:rPr>
          <w:color w:val="000000" w:themeColor="text1"/>
          <w:sz w:val="24"/>
          <w:highlight w:val="none"/>
          <w14:textFill>
            <w14:solidFill>
              <w14:schemeClr w14:val="tx1"/>
            </w14:solidFill>
          </w14:textFill>
        </w:rPr>
      </w:pPr>
    </w:p>
    <w:p w14:paraId="56142DDB">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6405C9B">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1E4FF1D">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63F4F42E">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C80D04A">
      <w:pPr>
        <w:pStyle w:val="36"/>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09896D7E">
      <w:pPr>
        <w:pStyle w:val="36"/>
        <w:tabs>
          <w:tab w:val="left" w:pos="360"/>
        </w:tabs>
        <w:spacing w:line="360" w:lineRule="auto"/>
        <w:ind w:firstLine="446"/>
        <w:rPr>
          <w:color w:val="000000" w:themeColor="text1"/>
          <w:sz w:val="24"/>
          <w:highlight w:val="none"/>
          <w14:textFill>
            <w14:solidFill>
              <w14:schemeClr w14:val="tx1"/>
            </w14:solidFill>
          </w14:textFill>
        </w:rPr>
      </w:pPr>
    </w:p>
    <w:p w14:paraId="00CF523D">
      <w:pPr>
        <w:pStyle w:val="36"/>
        <w:spacing w:line="360" w:lineRule="auto"/>
        <w:ind w:firstLine="0" w:firstLineChars="0"/>
        <w:jc w:val="center"/>
        <w:rPr>
          <w:b/>
          <w:color w:val="000000" w:themeColor="text1"/>
          <w:sz w:val="24"/>
          <w:highlight w:val="none"/>
          <w14:textFill>
            <w14:solidFill>
              <w14:schemeClr w14:val="tx1"/>
            </w14:solidFill>
          </w14:textFill>
        </w:rPr>
      </w:pPr>
    </w:p>
    <w:p w14:paraId="71376E03">
      <w:pPr>
        <w:pStyle w:val="36"/>
        <w:spacing w:line="360" w:lineRule="auto"/>
        <w:ind w:firstLine="0" w:firstLineChars="0"/>
        <w:jc w:val="center"/>
        <w:rPr>
          <w:b/>
          <w:color w:val="000000" w:themeColor="text1"/>
          <w:sz w:val="24"/>
          <w:highlight w:val="none"/>
          <w14:textFill>
            <w14:solidFill>
              <w14:schemeClr w14:val="tx1"/>
            </w14:solidFill>
          </w14:textFill>
        </w:rPr>
      </w:pPr>
    </w:p>
    <w:p w14:paraId="5ADFCC73">
      <w:pPr>
        <w:pStyle w:val="36"/>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38CED7D6">
      <w:pPr>
        <w:pStyle w:val="36"/>
        <w:tabs>
          <w:tab w:val="left" w:pos="360"/>
        </w:tabs>
        <w:spacing w:line="360" w:lineRule="auto"/>
        <w:ind w:firstLine="446"/>
        <w:rPr>
          <w:color w:val="000000" w:themeColor="text1"/>
          <w:sz w:val="24"/>
          <w:highlight w:val="none"/>
          <w14:textFill>
            <w14:solidFill>
              <w14:schemeClr w14:val="tx1"/>
            </w14:solidFill>
          </w14:textFill>
        </w:rPr>
      </w:pPr>
    </w:p>
    <w:p w14:paraId="7D3642D2">
      <w:pPr>
        <w:pStyle w:val="36"/>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57EA7608">
      <w:pPr>
        <w:pStyle w:val="36"/>
        <w:tabs>
          <w:tab w:val="left" w:pos="360"/>
        </w:tabs>
        <w:spacing w:line="360" w:lineRule="auto"/>
        <w:ind w:firstLine="446"/>
        <w:rPr>
          <w:color w:val="000000" w:themeColor="text1"/>
          <w:sz w:val="24"/>
          <w:highlight w:val="none"/>
          <w14:textFill>
            <w14:solidFill>
              <w14:schemeClr w14:val="tx1"/>
            </w14:solidFill>
          </w14:textFill>
        </w:rPr>
      </w:pPr>
    </w:p>
    <w:p w14:paraId="48CB895D">
      <w:pPr>
        <w:pStyle w:val="36"/>
        <w:tabs>
          <w:tab w:val="left" w:pos="360"/>
        </w:tabs>
        <w:spacing w:line="360" w:lineRule="auto"/>
        <w:ind w:firstLine="446"/>
        <w:rPr>
          <w:color w:val="000000" w:themeColor="text1"/>
          <w:sz w:val="24"/>
          <w:highlight w:val="none"/>
          <w14:textFill>
            <w14:solidFill>
              <w14:schemeClr w14:val="tx1"/>
            </w14:solidFill>
          </w14:textFill>
        </w:rPr>
      </w:pPr>
    </w:p>
    <w:p w14:paraId="4C42DB5D">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A99B0A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080135A">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BF1F9E0">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843757D">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370D9F8A">
      <w:pPr>
        <w:widowControl/>
        <w:jc w:val="left"/>
        <w:rPr>
          <w:b/>
          <w:bCs/>
          <w:color w:val="000000" w:themeColor="text1"/>
          <w:sz w:val="24"/>
          <w:highlight w:val="none"/>
          <w14:textFill>
            <w14:solidFill>
              <w14:schemeClr w14:val="tx1"/>
            </w14:solidFill>
          </w14:textFill>
        </w:rPr>
      </w:pPr>
    </w:p>
    <w:p w14:paraId="1EEE1241">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024ECA6F">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3</w:t>
      </w:r>
    </w:p>
    <w:p w14:paraId="79A4A3FF">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72C4314F">
      <w:pPr>
        <w:spacing w:line="360" w:lineRule="auto"/>
        <w:rPr>
          <w:color w:val="000000" w:themeColor="text1"/>
          <w:sz w:val="24"/>
          <w:szCs w:val="21"/>
          <w:highlight w:val="none"/>
          <w14:textFill>
            <w14:solidFill>
              <w14:schemeClr w14:val="tx1"/>
            </w14:solidFill>
          </w14:textFill>
        </w:rPr>
      </w:pPr>
    </w:p>
    <w:p w14:paraId="0202CC72">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3218E5BB">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088AB24">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0D3FCC30">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23FCC7C5">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3DBAB347">
      <w:pPr>
        <w:spacing w:line="360" w:lineRule="auto"/>
        <w:ind w:firstLine="448" w:firstLineChars="200"/>
        <w:rPr>
          <w:color w:val="000000" w:themeColor="text1"/>
          <w:sz w:val="24"/>
          <w:highlight w:val="none"/>
          <w14:textFill>
            <w14:solidFill>
              <w14:schemeClr w14:val="tx1"/>
            </w14:solidFill>
          </w14:textFill>
        </w:rPr>
      </w:pPr>
    </w:p>
    <w:p w14:paraId="45CDE4E3">
      <w:pPr>
        <w:spacing w:line="360" w:lineRule="auto"/>
        <w:ind w:firstLine="448" w:firstLineChars="200"/>
        <w:rPr>
          <w:color w:val="000000" w:themeColor="text1"/>
          <w:sz w:val="24"/>
          <w:highlight w:val="none"/>
          <w14:textFill>
            <w14:solidFill>
              <w14:schemeClr w14:val="tx1"/>
            </w14:solidFill>
          </w14:textFill>
        </w:rPr>
      </w:pPr>
    </w:p>
    <w:p w14:paraId="72FBB77F">
      <w:pPr>
        <w:spacing w:line="360" w:lineRule="auto"/>
        <w:ind w:firstLine="4704"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22EA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EEC50AD">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投标代表人身份证正面</w:t>
            </w:r>
          </w:p>
          <w:p w14:paraId="4EC08A66">
            <w:pPr>
              <w:spacing w:line="360" w:lineRule="auto"/>
              <w:jc w:val="left"/>
              <w:rPr>
                <w:color w:val="000000" w:themeColor="text1"/>
                <w:sz w:val="24"/>
                <w:highlight w:val="none"/>
                <w14:textFill>
                  <w14:solidFill>
                    <w14:schemeClr w14:val="tx1"/>
                  </w14:solidFill>
                </w14:textFill>
              </w:rPr>
            </w:pPr>
          </w:p>
          <w:p w14:paraId="621ABBE8">
            <w:pPr>
              <w:spacing w:line="360" w:lineRule="auto"/>
              <w:jc w:val="left"/>
              <w:rPr>
                <w:color w:val="000000" w:themeColor="text1"/>
                <w:sz w:val="24"/>
                <w:highlight w:val="none"/>
                <w14:textFill>
                  <w14:solidFill>
                    <w14:schemeClr w14:val="tx1"/>
                  </w14:solidFill>
                </w14:textFill>
              </w:rPr>
            </w:pPr>
          </w:p>
          <w:p w14:paraId="74D8A32F">
            <w:pPr>
              <w:spacing w:line="360" w:lineRule="auto"/>
              <w:jc w:val="left"/>
              <w:rPr>
                <w:color w:val="000000" w:themeColor="text1"/>
                <w:sz w:val="24"/>
                <w:highlight w:val="none"/>
                <w14:textFill>
                  <w14:solidFill>
                    <w14:schemeClr w14:val="tx1"/>
                  </w14:solidFill>
                </w14:textFill>
              </w:rPr>
            </w:pPr>
          </w:p>
          <w:p w14:paraId="6418E803">
            <w:pPr>
              <w:spacing w:line="360" w:lineRule="auto"/>
              <w:jc w:val="left"/>
              <w:rPr>
                <w:color w:val="000000" w:themeColor="text1"/>
                <w:sz w:val="24"/>
                <w:highlight w:val="none"/>
                <w14:textFill>
                  <w14:solidFill>
                    <w14:schemeClr w14:val="tx1"/>
                  </w14:solidFill>
                </w14:textFill>
              </w:rPr>
            </w:pPr>
          </w:p>
          <w:p w14:paraId="3EEF2397">
            <w:pPr>
              <w:spacing w:line="360" w:lineRule="auto"/>
              <w:jc w:val="left"/>
              <w:rPr>
                <w:color w:val="000000" w:themeColor="text1"/>
                <w:sz w:val="24"/>
                <w:highlight w:val="none"/>
                <w14:textFill>
                  <w14:solidFill>
                    <w14:schemeClr w14:val="tx1"/>
                  </w14:solidFill>
                </w14:textFill>
              </w:rPr>
            </w:pPr>
          </w:p>
        </w:tc>
        <w:tc>
          <w:tcPr>
            <w:tcW w:w="4264" w:type="dxa"/>
          </w:tcPr>
          <w:p w14:paraId="6AB44DD3">
            <w:pP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投标代表人身份证背面</w:t>
            </w:r>
          </w:p>
        </w:tc>
      </w:tr>
    </w:tbl>
    <w:p w14:paraId="5AF2D5A4">
      <w:pPr>
        <w:spacing w:line="360" w:lineRule="auto"/>
        <w:ind w:firstLine="4704" w:firstLineChars="2100"/>
        <w:rPr>
          <w:color w:val="000000" w:themeColor="text1"/>
          <w:sz w:val="24"/>
          <w:highlight w:val="none"/>
          <w14:textFill>
            <w14:solidFill>
              <w14:schemeClr w14:val="tx1"/>
            </w14:solidFill>
          </w14:textFill>
        </w:rPr>
      </w:pPr>
    </w:p>
    <w:p w14:paraId="304FF7AF">
      <w:pPr>
        <w:widowControl/>
        <w:jc w:val="left"/>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4</w:t>
      </w:r>
    </w:p>
    <w:p w14:paraId="0F2EFE58">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7E770448">
      <w:pPr>
        <w:ind w:right="84"/>
        <w:rPr>
          <w:color w:val="000000" w:themeColor="text1"/>
          <w:sz w:val="24"/>
          <w:highlight w:val="none"/>
          <w14:textFill>
            <w14:solidFill>
              <w14:schemeClr w14:val="tx1"/>
            </w14:solidFill>
          </w14:textFill>
        </w:rPr>
      </w:pPr>
    </w:p>
    <w:p w14:paraId="0FA5A5E3">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6F93A76D">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65C0933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1707"/>
        <w:gridCol w:w="1463"/>
        <w:gridCol w:w="1605"/>
        <w:gridCol w:w="1463"/>
        <w:gridCol w:w="1314"/>
      </w:tblGrid>
      <w:tr w14:paraId="79C4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3C766AB">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r>
              <w:rPr>
                <w:color w:val="000000" w:themeColor="text1"/>
                <w:sz w:val="24"/>
                <w:highlight w:val="none"/>
                <w14:textFill>
                  <w14:solidFill>
                    <w14:schemeClr w14:val="tx1"/>
                  </w14:solidFill>
                </w14:textFill>
              </w:rPr>
              <w:t>号</w:t>
            </w:r>
          </w:p>
        </w:tc>
        <w:tc>
          <w:tcPr>
            <w:tcW w:w="1001" w:type="pct"/>
            <w:vAlign w:val="center"/>
          </w:tcPr>
          <w:p w14:paraId="62DC707A">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w:t>
            </w:r>
            <w:r>
              <w:rPr>
                <w:color w:val="000000" w:themeColor="text1"/>
                <w:sz w:val="24"/>
                <w:highlight w:val="none"/>
                <w14:textFill>
                  <w14:solidFill>
                    <w14:schemeClr w14:val="tx1"/>
                  </w14:solidFill>
                </w14:textFill>
              </w:rPr>
              <w:t>名称</w:t>
            </w:r>
          </w:p>
        </w:tc>
        <w:tc>
          <w:tcPr>
            <w:tcW w:w="858" w:type="pct"/>
            <w:vAlign w:val="center"/>
          </w:tcPr>
          <w:p w14:paraId="051A7983">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品牌</w:t>
            </w:r>
          </w:p>
        </w:tc>
        <w:tc>
          <w:tcPr>
            <w:tcW w:w="941" w:type="pct"/>
            <w:vAlign w:val="center"/>
          </w:tcPr>
          <w:p w14:paraId="75BD07FD">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858" w:type="pct"/>
            <w:vAlign w:val="center"/>
          </w:tcPr>
          <w:p w14:paraId="3CA12896">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交货期</w:t>
            </w:r>
          </w:p>
        </w:tc>
        <w:tc>
          <w:tcPr>
            <w:tcW w:w="770" w:type="pct"/>
            <w:vAlign w:val="center"/>
          </w:tcPr>
          <w:p w14:paraId="107958EF">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2D7E3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BD8851A">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1001" w:type="pct"/>
            <w:vAlign w:val="center"/>
          </w:tcPr>
          <w:p w14:paraId="30674ADB">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533D145A">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77B2AC5D">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9404447">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61B6B60B">
            <w:pPr>
              <w:spacing w:line="460" w:lineRule="exact"/>
              <w:jc w:val="center"/>
              <w:rPr>
                <w:color w:val="000000" w:themeColor="text1"/>
                <w:sz w:val="24"/>
                <w:highlight w:val="none"/>
                <w14:textFill>
                  <w14:solidFill>
                    <w14:schemeClr w14:val="tx1"/>
                  </w14:solidFill>
                </w14:textFill>
              </w:rPr>
            </w:pPr>
          </w:p>
        </w:tc>
      </w:tr>
      <w:tr w14:paraId="2EF4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9EA5797">
            <w:pPr>
              <w:spacing w:line="4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p>
        </w:tc>
        <w:tc>
          <w:tcPr>
            <w:tcW w:w="1001" w:type="pct"/>
            <w:vAlign w:val="center"/>
          </w:tcPr>
          <w:p w14:paraId="1AD0A2BC">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1BE73492">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571C7097">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44D88F13">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7B6B344C">
            <w:pPr>
              <w:spacing w:line="460" w:lineRule="exact"/>
              <w:jc w:val="center"/>
              <w:rPr>
                <w:color w:val="000000" w:themeColor="text1"/>
                <w:sz w:val="24"/>
                <w:highlight w:val="none"/>
                <w14:textFill>
                  <w14:solidFill>
                    <w14:schemeClr w14:val="tx1"/>
                  </w14:solidFill>
                </w14:textFill>
              </w:rPr>
            </w:pPr>
          </w:p>
        </w:tc>
      </w:tr>
      <w:tr w14:paraId="03942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9D3108B">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06A714A1">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1F1C5EBD">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1A8C6AFE">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1E5D78AD">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719F0E72">
            <w:pPr>
              <w:spacing w:line="460" w:lineRule="exact"/>
              <w:jc w:val="center"/>
              <w:rPr>
                <w:color w:val="000000" w:themeColor="text1"/>
                <w:sz w:val="24"/>
                <w:highlight w:val="none"/>
                <w14:textFill>
                  <w14:solidFill>
                    <w14:schemeClr w14:val="tx1"/>
                  </w14:solidFill>
                </w14:textFill>
              </w:rPr>
            </w:pPr>
          </w:p>
        </w:tc>
      </w:tr>
      <w:tr w14:paraId="4EA6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168AD2C2">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3ED19F7E">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44134165">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6EB7FAE7">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5E194B1D">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17C13753">
            <w:pPr>
              <w:spacing w:line="460" w:lineRule="exact"/>
              <w:jc w:val="center"/>
              <w:rPr>
                <w:color w:val="000000" w:themeColor="text1"/>
                <w:sz w:val="24"/>
                <w:highlight w:val="none"/>
                <w14:textFill>
                  <w14:solidFill>
                    <w14:schemeClr w14:val="tx1"/>
                  </w14:solidFill>
                </w14:textFill>
              </w:rPr>
            </w:pPr>
          </w:p>
        </w:tc>
      </w:tr>
      <w:tr w14:paraId="41CF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4F0BFA3D">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5FC92079">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002D9A4">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1C4FEA0C">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328CC3D8">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4B1B9878">
            <w:pPr>
              <w:spacing w:line="460" w:lineRule="exact"/>
              <w:jc w:val="center"/>
              <w:rPr>
                <w:color w:val="000000" w:themeColor="text1"/>
                <w:sz w:val="24"/>
                <w:highlight w:val="none"/>
                <w14:textFill>
                  <w14:solidFill>
                    <w14:schemeClr w14:val="tx1"/>
                  </w14:solidFill>
                </w14:textFill>
              </w:rPr>
            </w:pPr>
          </w:p>
        </w:tc>
      </w:tr>
      <w:tr w14:paraId="35DB1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6AFB077">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6B5D800A">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FA43D92">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17C599BF">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0346A987">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26F25B01">
            <w:pPr>
              <w:spacing w:line="460" w:lineRule="exact"/>
              <w:jc w:val="center"/>
              <w:rPr>
                <w:color w:val="000000" w:themeColor="text1"/>
                <w:sz w:val="24"/>
                <w:highlight w:val="none"/>
                <w14:textFill>
                  <w14:solidFill>
                    <w14:schemeClr w14:val="tx1"/>
                  </w14:solidFill>
                </w14:textFill>
              </w:rPr>
            </w:pPr>
          </w:p>
        </w:tc>
      </w:tr>
      <w:tr w14:paraId="4036A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5455B705">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42BD8E23">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7B38AC52">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4D04DBBA">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04A76FA4">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107A5022">
            <w:pPr>
              <w:spacing w:line="460" w:lineRule="exact"/>
              <w:jc w:val="center"/>
              <w:rPr>
                <w:color w:val="000000" w:themeColor="text1"/>
                <w:sz w:val="24"/>
                <w:highlight w:val="none"/>
                <w14:textFill>
                  <w14:solidFill>
                    <w14:schemeClr w14:val="tx1"/>
                  </w14:solidFill>
                </w14:textFill>
              </w:rPr>
            </w:pPr>
          </w:p>
        </w:tc>
      </w:tr>
      <w:tr w14:paraId="056E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2A88EEBF">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1001" w:type="pct"/>
            <w:vAlign w:val="center"/>
          </w:tcPr>
          <w:p w14:paraId="33C12804">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72299BE6">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2F7EAF55">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754E5392">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2EFF2D9D">
            <w:pPr>
              <w:spacing w:line="460" w:lineRule="exact"/>
              <w:jc w:val="center"/>
              <w:rPr>
                <w:color w:val="000000" w:themeColor="text1"/>
                <w:sz w:val="24"/>
                <w:highlight w:val="none"/>
                <w14:textFill>
                  <w14:solidFill>
                    <w14:schemeClr w14:val="tx1"/>
                  </w14:solidFill>
                </w14:textFill>
              </w:rPr>
            </w:pPr>
          </w:p>
        </w:tc>
      </w:tr>
      <w:tr w14:paraId="1A39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699F8D12">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39C65A15">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0CBFFF1C">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5F4BE985">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6BF9382A">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58E086E2">
            <w:pPr>
              <w:spacing w:line="460" w:lineRule="exact"/>
              <w:jc w:val="center"/>
              <w:rPr>
                <w:color w:val="000000" w:themeColor="text1"/>
                <w:sz w:val="24"/>
                <w:highlight w:val="none"/>
                <w14:textFill>
                  <w14:solidFill>
                    <w14:schemeClr w14:val="tx1"/>
                  </w14:solidFill>
                </w14:textFill>
              </w:rPr>
            </w:pPr>
          </w:p>
        </w:tc>
      </w:tr>
      <w:tr w14:paraId="4BAD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pct"/>
            <w:vAlign w:val="center"/>
          </w:tcPr>
          <w:p w14:paraId="05E79ED1">
            <w:pPr>
              <w:spacing w:line="460" w:lineRule="exact"/>
              <w:jc w:val="center"/>
              <w:rPr>
                <w:color w:val="000000" w:themeColor="text1"/>
                <w:sz w:val="24"/>
                <w:highlight w:val="none"/>
                <w14:textFill>
                  <w14:solidFill>
                    <w14:schemeClr w14:val="tx1"/>
                  </w14:solidFill>
                </w14:textFill>
              </w:rPr>
            </w:pPr>
          </w:p>
        </w:tc>
        <w:tc>
          <w:tcPr>
            <w:tcW w:w="1001" w:type="pct"/>
            <w:vAlign w:val="center"/>
          </w:tcPr>
          <w:p w14:paraId="76FDD1C8">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168F8FA">
            <w:pPr>
              <w:spacing w:line="460" w:lineRule="exact"/>
              <w:jc w:val="center"/>
              <w:rPr>
                <w:color w:val="000000" w:themeColor="text1"/>
                <w:sz w:val="24"/>
                <w:highlight w:val="none"/>
                <w14:textFill>
                  <w14:solidFill>
                    <w14:schemeClr w14:val="tx1"/>
                  </w14:solidFill>
                </w14:textFill>
              </w:rPr>
            </w:pPr>
          </w:p>
        </w:tc>
        <w:tc>
          <w:tcPr>
            <w:tcW w:w="941" w:type="pct"/>
            <w:vAlign w:val="center"/>
          </w:tcPr>
          <w:p w14:paraId="5F178070">
            <w:pPr>
              <w:spacing w:line="460" w:lineRule="exact"/>
              <w:jc w:val="center"/>
              <w:rPr>
                <w:color w:val="000000" w:themeColor="text1"/>
                <w:sz w:val="24"/>
                <w:highlight w:val="none"/>
                <w14:textFill>
                  <w14:solidFill>
                    <w14:schemeClr w14:val="tx1"/>
                  </w14:solidFill>
                </w14:textFill>
              </w:rPr>
            </w:pPr>
          </w:p>
        </w:tc>
        <w:tc>
          <w:tcPr>
            <w:tcW w:w="858" w:type="pct"/>
            <w:vAlign w:val="center"/>
          </w:tcPr>
          <w:p w14:paraId="27D5EEC0">
            <w:pPr>
              <w:spacing w:line="460" w:lineRule="exact"/>
              <w:jc w:val="center"/>
              <w:rPr>
                <w:color w:val="000000" w:themeColor="text1"/>
                <w:sz w:val="24"/>
                <w:highlight w:val="none"/>
                <w14:textFill>
                  <w14:solidFill>
                    <w14:schemeClr w14:val="tx1"/>
                  </w14:solidFill>
                </w14:textFill>
              </w:rPr>
            </w:pPr>
          </w:p>
        </w:tc>
        <w:tc>
          <w:tcPr>
            <w:tcW w:w="770" w:type="pct"/>
            <w:vAlign w:val="center"/>
          </w:tcPr>
          <w:p w14:paraId="08DCED42">
            <w:pPr>
              <w:spacing w:line="460" w:lineRule="exact"/>
              <w:jc w:val="center"/>
              <w:rPr>
                <w:color w:val="000000" w:themeColor="text1"/>
                <w:sz w:val="24"/>
                <w:highlight w:val="none"/>
                <w14:textFill>
                  <w14:solidFill>
                    <w14:schemeClr w14:val="tx1"/>
                  </w14:solidFill>
                </w14:textFill>
              </w:rPr>
            </w:pPr>
          </w:p>
        </w:tc>
      </w:tr>
    </w:tbl>
    <w:p w14:paraId="09B69837">
      <w:pPr>
        <w:spacing w:line="360" w:lineRule="auto"/>
        <w:ind w:right="84" w:firstLine="420"/>
        <w:rPr>
          <w:color w:val="000000" w:themeColor="text1"/>
          <w:sz w:val="24"/>
          <w:highlight w:val="none"/>
          <w14:textFill>
            <w14:solidFill>
              <w14:schemeClr w14:val="tx1"/>
            </w14:solidFill>
          </w14:textFill>
        </w:rPr>
      </w:pPr>
    </w:p>
    <w:p w14:paraId="51DACD4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ABA2FF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630DA41">
      <w:pPr>
        <w:spacing w:line="360" w:lineRule="auto"/>
        <w:ind w:right="84" w:firstLine="420"/>
        <w:rPr>
          <w:color w:val="000000" w:themeColor="text1"/>
          <w:sz w:val="24"/>
          <w:highlight w:val="none"/>
          <w14:textFill>
            <w14:solidFill>
              <w14:schemeClr w14:val="tx1"/>
            </w14:solidFill>
          </w14:textFill>
        </w:rPr>
      </w:pPr>
    </w:p>
    <w:p w14:paraId="4FDFC90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2146190E">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5</w:t>
      </w:r>
    </w:p>
    <w:p w14:paraId="7965FC6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4B427875">
      <w:pPr>
        <w:ind w:right="84"/>
        <w:rPr>
          <w:color w:val="000000" w:themeColor="text1"/>
          <w:sz w:val="24"/>
          <w:highlight w:val="none"/>
          <w14:textFill>
            <w14:solidFill>
              <w14:schemeClr w14:val="tx1"/>
            </w14:solidFill>
          </w14:textFill>
        </w:rPr>
      </w:pPr>
    </w:p>
    <w:p w14:paraId="40D3D8B7">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1641C76A">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5692A470">
      <w:pPr>
        <w:spacing w:line="460" w:lineRule="exact"/>
        <w:ind w:left="192"/>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6A6E71A6">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17"/>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1348"/>
        <w:gridCol w:w="716"/>
        <w:gridCol w:w="715"/>
        <w:gridCol w:w="1230"/>
        <w:gridCol w:w="715"/>
        <w:gridCol w:w="1235"/>
        <w:gridCol w:w="715"/>
        <w:gridCol w:w="795"/>
        <w:gridCol w:w="767"/>
        <w:gridCol w:w="737"/>
      </w:tblGrid>
      <w:tr w14:paraId="0C10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18477A1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项号</w:t>
            </w:r>
          </w:p>
        </w:tc>
        <w:tc>
          <w:tcPr>
            <w:tcW w:w="1348" w:type="dxa"/>
            <w:vAlign w:val="center"/>
          </w:tcPr>
          <w:p w14:paraId="5EEC0FDF">
            <w:pPr>
              <w:widowControl/>
              <w:jc w:val="center"/>
              <w:rPr>
                <w:bCs/>
                <w:color w:val="000000" w:themeColor="text1"/>
                <w:kern w:val="0"/>
                <w:sz w:val="24"/>
                <w:szCs w:val="24"/>
                <w:highlight w:val="none"/>
                <w14:textFill>
                  <w14:solidFill>
                    <w14:schemeClr w14:val="tx1"/>
                  </w14:solidFill>
                </w14:textFill>
              </w:rPr>
            </w:pPr>
            <w:r>
              <w:rPr>
                <w:rFonts w:hint="eastAsia"/>
                <w:bCs/>
                <w:color w:val="000000" w:themeColor="text1"/>
                <w:kern w:val="0"/>
                <w:sz w:val="24"/>
                <w:szCs w:val="24"/>
                <w:highlight w:val="none"/>
                <w14:textFill>
                  <w14:solidFill>
                    <w14:schemeClr w14:val="tx1"/>
                  </w14:solidFill>
                </w14:textFill>
              </w:rPr>
              <w:t>标的</w:t>
            </w:r>
            <w:r>
              <w:rPr>
                <w:bCs/>
                <w:color w:val="000000" w:themeColor="text1"/>
                <w:kern w:val="0"/>
                <w:sz w:val="24"/>
                <w:szCs w:val="24"/>
                <w:highlight w:val="none"/>
                <w14:textFill>
                  <w14:solidFill>
                    <w14:schemeClr w14:val="tx1"/>
                  </w14:solidFill>
                </w14:textFill>
              </w:rPr>
              <w:t>名称</w:t>
            </w:r>
          </w:p>
        </w:tc>
        <w:tc>
          <w:tcPr>
            <w:tcW w:w="716" w:type="dxa"/>
            <w:vAlign w:val="center"/>
          </w:tcPr>
          <w:p w14:paraId="3B10E5DD">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品牌</w:t>
            </w:r>
          </w:p>
        </w:tc>
        <w:tc>
          <w:tcPr>
            <w:tcW w:w="715" w:type="dxa"/>
            <w:vAlign w:val="center"/>
          </w:tcPr>
          <w:p w14:paraId="3BD290A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规格型号</w:t>
            </w:r>
          </w:p>
        </w:tc>
        <w:tc>
          <w:tcPr>
            <w:tcW w:w="1230" w:type="dxa"/>
            <w:vAlign w:val="center"/>
          </w:tcPr>
          <w:p w14:paraId="37E877B4">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制造商</w:t>
            </w:r>
          </w:p>
        </w:tc>
        <w:tc>
          <w:tcPr>
            <w:tcW w:w="715" w:type="dxa"/>
            <w:vAlign w:val="center"/>
          </w:tcPr>
          <w:p w14:paraId="048DFF5C">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产地</w:t>
            </w:r>
          </w:p>
        </w:tc>
        <w:tc>
          <w:tcPr>
            <w:tcW w:w="1235" w:type="dxa"/>
            <w:vAlign w:val="center"/>
          </w:tcPr>
          <w:p w14:paraId="54301AA5">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商品属性</w:t>
            </w:r>
          </w:p>
        </w:tc>
        <w:tc>
          <w:tcPr>
            <w:tcW w:w="715" w:type="dxa"/>
            <w:vAlign w:val="center"/>
          </w:tcPr>
          <w:p w14:paraId="0FFDC33A">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单价</w:t>
            </w:r>
          </w:p>
        </w:tc>
        <w:tc>
          <w:tcPr>
            <w:tcW w:w="795" w:type="dxa"/>
            <w:vAlign w:val="center"/>
          </w:tcPr>
          <w:p w14:paraId="10E6C2F3">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采购数量</w:t>
            </w:r>
          </w:p>
        </w:tc>
        <w:tc>
          <w:tcPr>
            <w:tcW w:w="767" w:type="dxa"/>
            <w:vAlign w:val="center"/>
          </w:tcPr>
          <w:p w14:paraId="6E8FB008">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计量单位</w:t>
            </w:r>
          </w:p>
        </w:tc>
        <w:tc>
          <w:tcPr>
            <w:tcW w:w="737" w:type="dxa"/>
            <w:vAlign w:val="center"/>
          </w:tcPr>
          <w:p w14:paraId="0820395E">
            <w:pPr>
              <w:widowControl/>
              <w:jc w:val="center"/>
              <w:rPr>
                <w:bCs/>
                <w:color w:val="000000" w:themeColor="text1"/>
                <w:kern w:val="0"/>
                <w:sz w:val="24"/>
                <w:szCs w:val="24"/>
                <w:highlight w:val="none"/>
                <w14:textFill>
                  <w14:solidFill>
                    <w14:schemeClr w14:val="tx1"/>
                  </w14:solidFill>
                </w14:textFill>
              </w:rPr>
            </w:pPr>
            <w:r>
              <w:rPr>
                <w:bCs/>
                <w:color w:val="000000" w:themeColor="text1"/>
                <w:kern w:val="0"/>
                <w:sz w:val="24"/>
                <w:szCs w:val="24"/>
                <w:highlight w:val="none"/>
                <w14:textFill>
                  <w14:solidFill>
                    <w14:schemeClr w14:val="tx1"/>
                  </w14:solidFill>
                </w14:textFill>
              </w:rPr>
              <w:t>总价</w:t>
            </w:r>
          </w:p>
        </w:tc>
      </w:tr>
      <w:tr w14:paraId="31A9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E411840">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53561004">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05D49E0C">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319BD09">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34DF68A3">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5F20E42">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7D209BBC">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7552A716">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0B7BD1A4">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4CAA356E">
            <w:pPr>
              <w:widowControl/>
              <w:jc w:val="center"/>
              <w:rPr>
                <w:color w:val="000000" w:themeColor="text1"/>
                <w:kern w:val="0"/>
                <w:sz w:val="24"/>
                <w:szCs w:val="18"/>
                <w:highlight w:val="none"/>
                <w14:textFill>
                  <w14:solidFill>
                    <w14:schemeClr w14:val="tx1"/>
                  </w14:solidFill>
                </w14:textFill>
              </w:rPr>
            </w:pPr>
          </w:p>
        </w:tc>
        <w:tc>
          <w:tcPr>
            <w:tcW w:w="737" w:type="dxa"/>
            <w:noWrap/>
            <w:vAlign w:val="center"/>
          </w:tcPr>
          <w:p w14:paraId="01A72D0B">
            <w:pPr>
              <w:widowControl/>
              <w:jc w:val="center"/>
              <w:rPr>
                <w:color w:val="000000" w:themeColor="text1"/>
                <w:kern w:val="0"/>
                <w:sz w:val="24"/>
                <w:szCs w:val="24"/>
                <w:highlight w:val="none"/>
                <w14:textFill>
                  <w14:solidFill>
                    <w14:schemeClr w14:val="tx1"/>
                  </w14:solidFill>
                </w14:textFill>
              </w:rPr>
            </w:pPr>
          </w:p>
        </w:tc>
      </w:tr>
      <w:tr w14:paraId="5E3C8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F361EAF">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77205858">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52E5B4D6">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6FAAFED0">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537E3E1C">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48C32EA">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2ED499FC">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604519C4">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53E93C7A">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11DFF5D5">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09047BF9">
            <w:pPr>
              <w:widowControl/>
              <w:jc w:val="center"/>
              <w:rPr>
                <w:color w:val="000000" w:themeColor="text1"/>
                <w:kern w:val="0"/>
                <w:sz w:val="24"/>
                <w:szCs w:val="24"/>
                <w:highlight w:val="none"/>
                <w14:textFill>
                  <w14:solidFill>
                    <w14:schemeClr w14:val="tx1"/>
                  </w14:solidFill>
                </w14:textFill>
              </w:rPr>
            </w:pPr>
          </w:p>
        </w:tc>
      </w:tr>
      <w:tr w14:paraId="27C0E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429E984">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76E5E13A">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FB09157">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521FE07">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363A65F6">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780F6221">
            <w:pPr>
              <w:widowControl/>
              <w:jc w:val="center"/>
              <w:rPr>
                <w:color w:val="000000" w:themeColor="text1"/>
                <w:kern w:val="0"/>
                <w:sz w:val="24"/>
                <w:szCs w:val="24"/>
                <w:highlight w:val="none"/>
                <w14:textFill>
                  <w14:solidFill>
                    <w14:schemeClr w14:val="tx1"/>
                  </w14:solidFill>
                </w14:textFill>
              </w:rPr>
            </w:pPr>
          </w:p>
        </w:tc>
        <w:tc>
          <w:tcPr>
            <w:tcW w:w="1235" w:type="dxa"/>
            <w:vAlign w:val="center"/>
          </w:tcPr>
          <w:p w14:paraId="0653D9EA">
            <w:pPr>
              <w:widowControl/>
              <w:jc w:val="center"/>
              <w:rPr>
                <w:color w:val="000000" w:themeColor="text1"/>
                <w:kern w:val="0"/>
                <w:sz w:val="24"/>
                <w:szCs w:val="18"/>
                <w:highlight w:val="none"/>
                <w14:textFill>
                  <w14:solidFill>
                    <w14:schemeClr w14:val="tx1"/>
                  </w14:solidFill>
                </w14:textFill>
              </w:rPr>
            </w:pPr>
          </w:p>
        </w:tc>
        <w:tc>
          <w:tcPr>
            <w:tcW w:w="715" w:type="dxa"/>
            <w:vAlign w:val="center"/>
          </w:tcPr>
          <w:p w14:paraId="527CC704">
            <w:pPr>
              <w:widowControl/>
              <w:jc w:val="center"/>
              <w:rPr>
                <w:color w:val="000000" w:themeColor="text1"/>
                <w:kern w:val="0"/>
                <w:sz w:val="24"/>
                <w:szCs w:val="18"/>
                <w:highlight w:val="none"/>
                <w14:textFill>
                  <w14:solidFill>
                    <w14:schemeClr w14:val="tx1"/>
                  </w14:solidFill>
                </w14:textFill>
              </w:rPr>
            </w:pPr>
          </w:p>
        </w:tc>
        <w:tc>
          <w:tcPr>
            <w:tcW w:w="795" w:type="dxa"/>
            <w:noWrap/>
            <w:vAlign w:val="center"/>
          </w:tcPr>
          <w:p w14:paraId="37566A07">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050EC676">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36554E7D">
            <w:pPr>
              <w:widowControl/>
              <w:jc w:val="center"/>
              <w:rPr>
                <w:color w:val="000000" w:themeColor="text1"/>
                <w:kern w:val="0"/>
                <w:sz w:val="24"/>
                <w:szCs w:val="24"/>
                <w:highlight w:val="none"/>
                <w14:textFill>
                  <w14:solidFill>
                    <w14:schemeClr w14:val="tx1"/>
                  </w14:solidFill>
                </w14:textFill>
              </w:rPr>
            </w:pPr>
          </w:p>
        </w:tc>
      </w:tr>
      <w:tr w14:paraId="3530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39E11AE3">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320EE33F">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3147D990">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31295F60">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5702CA07">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22C7176">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6148F768">
            <w:pPr>
              <w:widowControl/>
              <w:jc w:val="center"/>
              <w:rPr>
                <w:color w:val="000000" w:themeColor="text1"/>
                <w:kern w:val="0"/>
                <w:sz w:val="24"/>
                <w:szCs w:val="18"/>
                <w:highlight w:val="none"/>
                <w14:textFill>
                  <w14:solidFill>
                    <w14:schemeClr w14:val="tx1"/>
                  </w14:solidFill>
                </w14:textFill>
              </w:rPr>
            </w:pPr>
          </w:p>
        </w:tc>
        <w:tc>
          <w:tcPr>
            <w:tcW w:w="715" w:type="dxa"/>
            <w:noWrap/>
            <w:vAlign w:val="center"/>
          </w:tcPr>
          <w:p w14:paraId="3196198F">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3EA20F4E">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3F1A327B">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151C7856">
            <w:pPr>
              <w:widowControl/>
              <w:jc w:val="center"/>
              <w:rPr>
                <w:color w:val="000000" w:themeColor="text1"/>
                <w:kern w:val="0"/>
                <w:sz w:val="24"/>
                <w:szCs w:val="24"/>
                <w:highlight w:val="none"/>
                <w14:textFill>
                  <w14:solidFill>
                    <w14:schemeClr w14:val="tx1"/>
                  </w14:solidFill>
                </w14:textFill>
              </w:rPr>
            </w:pPr>
          </w:p>
        </w:tc>
      </w:tr>
      <w:tr w14:paraId="7E37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46A66E30">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498102E7">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4C198F8C">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E954E88">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07491D5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9A697F0">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1E5E786A">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47FE0D48">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57B06084">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6BDEB962">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56004EDC">
            <w:pPr>
              <w:widowControl/>
              <w:jc w:val="center"/>
              <w:rPr>
                <w:color w:val="000000" w:themeColor="text1"/>
                <w:kern w:val="0"/>
                <w:sz w:val="24"/>
                <w:szCs w:val="24"/>
                <w:highlight w:val="none"/>
                <w14:textFill>
                  <w14:solidFill>
                    <w14:schemeClr w14:val="tx1"/>
                  </w14:solidFill>
                </w14:textFill>
              </w:rPr>
            </w:pPr>
          </w:p>
        </w:tc>
      </w:tr>
      <w:tr w14:paraId="01D0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29C4AF4C">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1020B100">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3EDB04F0">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8A16C55">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3B2A2CDD">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970B7D4">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234D808B">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1582BB7">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648E71E3">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40F8B522">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37F631E8">
            <w:pPr>
              <w:widowControl/>
              <w:jc w:val="center"/>
              <w:rPr>
                <w:color w:val="000000" w:themeColor="text1"/>
                <w:kern w:val="0"/>
                <w:sz w:val="24"/>
                <w:szCs w:val="24"/>
                <w:highlight w:val="none"/>
                <w14:textFill>
                  <w14:solidFill>
                    <w14:schemeClr w14:val="tx1"/>
                  </w14:solidFill>
                </w14:textFill>
              </w:rPr>
            </w:pPr>
          </w:p>
        </w:tc>
      </w:tr>
      <w:tr w14:paraId="7881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3" w:type="dxa"/>
            <w:noWrap/>
            <w:vAlign w:val="center"/>
          </w:tcPr>
          <w:p w14:paraId="719E7BB1">
            <w:pPr>
              <w:widowControl/>
              <w:jc w:val="center"/>
              <w:rPr>
                <w:color w:val="000000" w:themeColor="text1"/>
                <w:kern w:val="0"/>
                <w:sz w:val="24"/>
                <w:szCs w:val="24"/>
                <w:highlight w:val="none"/>
                <w14:textFill>
                  <w14:solidFill>
                    <w14:schemeClr w14:val="tx1"/>
                  </w14:solidFill>
                </w14:textFill>
              </w:rPr>
            </w:pPr>
          </w:p>
        </w:tc>
        <w:tc>
          <w:tcPr>
            <w:tcW w:w="1348" w:type="dxa"/>
            <w:noWrap/>
            <w:vAlign w:val="center"/>
          </w:tcPr>
          <w:p w14:paraId="336BE22C">
            <w:pPr>
              <w:widowControl/>
              <w:jc w:val="center"/>
              <w:rPr>
                <w:color w:val="000000" w:themeColor="text1"/>
                <w:kern w:val="0"/>
                <w:sz w:val="24"/>
                <w:szCs w:val="24"/>
                <w:highlight w:val="none"/>
                <w14:textFill>
                  <w14:solidFill>
                    <w14:schemeClr w14:val="tx1"/>
                  </w14:solidFill>
                </w14:textFill>
              </w:rPr>
            </w:pPr>
          </w:p>
        </w:tc>
        <w:tc>
          <w:tcPr>
            <w:tcW w:w="716" w:type="dxa"/>
            <w:noWrap/>
            <w:vAlign w:val="center"/>
          </w:tcPr>
          <w:p w14:paraId="1833A6C3">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0DCEF50E">
            <w:pPr>
              <w:widowControl/>
              <w:jc w:val="center"/>
              <w:rPr>
                <w:color w:val="000000" w:themeColor="text1"/>
                <w:kern w:val="0"/>
                <w:sz w:val="24"/>
                <w:szCs w:val="24"/>
                <w:highlight w:val="none"/>
                <w14:textFill>
                  <w14:solidFill>
                    <w14:schemeClr w14:val="tx1"/>
                  </w14:solidFill>
                </w14:textFill>
              </w:rPr>
            </w:pPr>
          </w:p>
        </w:tc>
        <w:tc>
          <w:tcPr>
            <w:tcW w:w="1230" w:type="dxa"/>
            <w:noWrap/>
            <w:vAlign w:val="center"/>
          </w:tcPr>
          <w:p w14:paraId="72B14315">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1520758F">
            <w:pPr>
              <w:widowControl/>
              <w:jc w:val="center"/>
              <w:rPr>
                <w:color w:val="000000" w:themeColor="text1"/>
                <w:kern w:val="0"/>
                <w:sz w:val="24"/>
                <w:szCs w:val="24"/>
                <w:highlight w:val="none"/>
                <w14:textFill>
                  <w14:solidFill>
                    <w14:schemeClr w14:val="tx1"/>
                  </w14:solidFill>
                </w14:textFill>
              </w:rPr>
            </w:pPr>
          </w:p>
        </w:tc>
        <w:tc>
          <w:tcPr>
            <w:tcW w:w="1235" w:type="dxa"/>
            <w:noWrap/>
            <w:vAlign w:val="center"/>
          </w:tcPr>
          <w:p w14:paraId="35949B12">
            <w:pPr>
              <w:widowControl/>
              <w:jc w:val="center"/>
              <w:rPr>
                <w:color w:val="000000" w:themeColor="text1"/>
                <w:kern w:val="0"/>
                <w:sz w:val="24"/>
                <w:szCs w:val="24"/>
                <w:highlight w:val="none"/>
                <w14:textFill>
                  <w14:solidFill>
                    <w14:schemeClr w14:val="tx1"/>
                  </w14:solidFill>
                </w14:textFill>
              </w:rPr>
            </w:pPr>
          </w:p>
        </w:tc>
        <w:tc>
          <w:tcPr>
            <w:tcW w:w="715" w:type="dxa"/>
            <w:noWrap/>
            <w:vAlign w:val="center"/>
          </w:tcPr>
          <w:p w14:paraId="2332489E">
            <w:pPr>
              <w:widowControl/>
              <w:jc w:val="center"/>
              <w:rPr>
                <w:color w:val="000000" w:themeColor="text1"/>
                <w:kern w:val="0"/>
                <w:sz w:val="24"/>
                <w:szCs w:val="24"/>
                <w:highlight w:val="none"/>
                <w14:textFill>
                  <w14:solidFill>
                    <w14:schemeClr w14:val="tx1"/>
                  </w14:solidFill>
                </w14:textFill>
              </w:rPr>
            </w:pPr>
          </w:p>
        </w:tc>
        <w:tc>
          <w:tcPr>
            <w:tcW w:w="795" w:type="dxa"/>
            <w:noWrap/>
            <w:vAlign w:val="center"/>
          </w:tcPr>
          <w:p w14:paraId="3C37DA07">
            <w:pPr>
              <w:widowControl/>
              <w:jc w:val="center"/>
              <w:rPr>
                <w:color w:val="000000" w:themeColor="text1"/>
                <w:kern w:val="0"/>
                <w:sz w:val="24"/>
                <w:szCs w:val="24"/>
                <w:highlight w:val="none"/>
                <w14:textFill>
                  <w14:solidFill>
                    <w14:schemeClr w14:val="tx1"/>
                  </w14:solidFill>
                </w14:textFill>
              </w:rPr>
            </w:pPr>
          </w:p>
        </w:tc>
        <w:tc>
          <w:tcPr>
            <w:tcW w:w="767" w:type="dxa"/>
            <w:noWrap/>
            <w:vAlign w:val="center"/>
          </w:tcPr>
          <w:p w14:paraId="50932260">
            <w:pPr>
              <w:widowControl/>
              <w:jc w:val="center"/>
              <w:rPr>
                <w:color w:val="000000" w:themeColor="text1"/>
                <w:kern w:val="0"/>
                <w:sz w:val="24"/>
                <w:szCs w:val="24"/>
                <w:highlight w:val="none"/>
                <w14:textFill>
                  <w14:solidFill>
                    <w14:schemeClr w14:val="tx1"/>
                  </w14:solidFill>
                </w14:textFill>
              </w:rPr>
            </w:pPr>
          </w:p>
        </w:tc>
        <w:tc>
          <w:tcPr>
            <w:tcW w:w="737" w:type="dxa"/>
            <w:noWrap/>
            <w:vAlign w:val="center"/>
          </w:tcPr>
          <w:p w14:paraId="6485330E">
            <w:pPr>
              <w:widowControl/>
              <w:jc w:val="center"/>
              <w:rPr>
                <w:color w:val="000000" w:themeColor="text1"/>
                <w:kern w:val="0"/>
                <w:sz w:val="24"/>
                <w:szCs w:val="24"/>
                <w:highlight w:val="none"/>
                <w14:textFill>
                  <w14:solidFill>
                    <w14:schemeClr w14:val="tx1"/>
                  </w14:solidFill>
                </w14:textFill>
              </w:rPr>
            </w:pPr>
          </w:p>
        </w:tc>
      </w:tr>
    </w:tbl>
    <w:p w14:paraId="43327609">
      <w:pPr>
        <w:ind w:left="180"/>
        <w:rPr>
          <w:color w:val="000000" w:themeColor="text1"/>
          <w:sz w:val="24"/>
          <w:highlight w:val="none"/>
          <w14:textFill>
            <w14:solidFill>
              <w14:schemeClr w14:val="tx1"/>
            </w14:solidFill>
          </w14:textFill>
        </w:rPr>
      </w:pPr>
    </w:p>
    <w:p w14:paraId="7B2C5056">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注：</w:t>
      </w:r>
    </w:p>
    <w:p w14:paraId="623BB5D3">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 商品属性应在“环保产品”、“节能、节水产品”、“自主知识产权产品”、“无”四个选择项中选择填写。</w:t>
      </w:r>
    </w:p>
    <w:p w14:paraId="25CD7F2A">
      <w:pPr>
        <w:spacing w:line="360" w:lineRule="auto"/>
        <w:ind w:left="18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 开标分项一览表中应列明开标一览表中每项的分项内容。</w:t>
      </w:r>
    </w:p>
    <w:p w14:paraId="7CCEC9E8">
      <w:pPr>
        <w:spacing w:line="360" w:lineRule="auto"/>
        <w:ind w:left="181"/>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 如</w:t>
      </w:r>
      <w:r>
        <w:rPr>
          <w:rFonts w:hint="eastAsia"/>
          <w:color w:val="000000" w:themeColor="text1"/>
          <w:sz w:val="24"/>
          <w:szCs w:val="24"/>
          <w:highlight w:val="none"/>
          <w:lang w:eastAsia="zh-CN"/>
          <w14:textFill>
            <w14:solidFill>
              <w14:schemeClr w14:val="tx1"/>
            </w14:solidFill>
          </w14:textFill>
        </w:rPr>
        <w:t>符合安全可靠测评要求的</w:t>
      </w:r>
      <w:r>
        <w:rPr>
          <w:rFonts w:hint="eastAsia"/>
          <w:color w:val="000000" w:themeColor="text1"/>
          <w:sz w:val="24"/>
          <w:szCs w:val="24"/>
          <w:highlight w:val="none"/>
          <w14:textFill>
            <w14:solidFill>
              <w14:schemeClr w14:val="tx1"/>
            </w14:solidFill>
          </w14:textFill>
        </w:rPr>
        <w:t>产品，产地精确到省级行政区域。如进口产品，产地精确到国家。</w:t>
      </w:r>
    </w:p>
    <w:p w14:paraId="694BA0E3">
      <w:pPr>
        <w:spacing w:line="360" w:lineRule="auto"/>
        <w:ind w:left="181"/>
        <w:rPr>
          <w:color w:val="000000" w:themeColor="text1"/>
          <w:sz w:val="24"/>
          <w:szCs w:val="24"/>
          <w:highlight w:val="none"/>
          <w14:textFill>
            <w14:solidFill>
              <w14:schemeClr w14:val="tx1"/>
            </w14:solidFill>
          </w14:textFill>
        </w:rPr>
      </w:pPr>
    </w:p>
    <w:p w14:paraId="5E4257B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509950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D11B3D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0177FC1">
      <w:pPr>
        <w:tabs>
          <w:tab w:val="left" w:pos="360"/>
        </w:tabs>
        <w:spacing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t>-1</w:t>
      </w:r>
    </w:p>
    <w:p w14:paraId="71F7548D">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00243EB8">
      <w:pPr>
        <w:spacing w:line="460" w:lineRule="exact"/>
        <w:rPr>
          <w:color w:val="000000" w:themeColor="text1"/>
          <w:sz w:val="24"/>
          <w:highlight w:val="none"/>
          <w14:textFill>
            <w14:solidFill>
              <w14:schemeClr w14:val="tx1"/>
            </w14:solidFill>
          </w14:textFill>
        </w:rPr>
      </w:pPr>
    </w:p>
    <w:p w14:paraId="05CAD5A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2242BBE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F297E53">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755EF7D">
      <w:pPr>
        <w:spacing w:line="460" w:lineRule="exact"/>
        <w:rPr>
          <w:color w:val="000000" w:themeColor="text1"/>
          <w:sz w:val="24"/>
          <w:highlight w:val="none"/>
          <w:u w:val="single"/>
          <w14:textFill>
            <w14:solidFill>
              <w14:schemeClr w14:val="tx1"/>
            </w14:solidFill>
          </w14:textFill>
        </w:rPr>
      </w:pPr>
    </w:p>
    <w:tbl>
      <w:tblPr>
        <w:tblStyle w:val="17"/>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14:paraId="31C2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704EA35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2500" w:type="dxa"/>
            <w:shd w:val="clear" w:color="auto" w:fill="auto"/>
            <w:vAlign w:val="center"/>
          </w:tcPr>
          <w:p w14:paraId="4C4501E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5703D87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979" w:type="dxa"/>
            <w:shd w:val="clear" w:color="auto" w:fill="auto"/>
            <w:vAlign w:val="center"/>
          </w:tcPr>
          <w:p w14:paraId="37B5183D">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241" w:type="dxa"/>
            <w:shd w:val="clear" w:color="auto" w:fill="auto"/>
            <w:vAlign w:val="center"/>
          </w:tcPr>
          <w:p w14:paraId="20847C6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3DC8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4A4CC16F">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一</w:t>
            </w:r>
            <w:r>
              <w:rPr>
                <w:color w:val="000000" w:themeColor="text1"/>
                <w:kern w:val="0"/>
                <w:sz w:val="24"/>
                <w:szCs w:val="21"/>
                <w:highlight w:val="none"/>
                <w14:textFill>
                  <w14:solidFill>
                    <w14:schemeClr w14:val="tx1"/>
                  </w14:solidFill>
                </w14:textFill>
              </w:rPr>
              <w:t>）报价要求</w:t>
            </w:r>
          </w:p>
        </w:tc>
      </w:tr>
      <w:tr w14:paraId="4F42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7272952F">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4175D6F1">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73FD8402">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C290107">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02B5BC4B">
            <w:pPr>
              <w:widowControl/>
              <w:snapToGrid w:val="0"/>
              <w:jc w:val="left"/>
              <w:rPr>
                <w:color w:val="000000" w:themeColor="text1"/>
                <w:kern w:val="0"/>
                <w:sz w:val="24"/>
                <w:szCs w:val="21"/>
                <w:highlight w:val="none"/>
                <w14:textFill>
                  <w14:solidFill>
                    <w14:schemeClr w14:val="tx1"/>
                  </w14:solidFill>
                </w14:textFill>
              </w:rPr>
            </w:pPr>
          </w:p>
        </w:tc>
      </w:tr>
      <w:tr w14:paraId="0E15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C4B6C9C">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04D9C568">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AF991A5">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2E94705B">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0112E922">
            <w:pPr>
              <w:widowControl/>
              <w:snapToGrid w:val="0"/>
              <w:jc w:val="left"/>
              <w:rPr>
                <w:color w:val="000000" w:themeColor="text1"/>
                <w:kern w:val="0"/>
                <w:sz w:val="24"/>
                <w:szCs w:val="21"/>
                <w:highlight w:val="none"/>
                <w14:textFill>
                  <w14:solidFill>
                    <w14:schemeClr w14:val="tx1"/>
                  </w14:solidFill>
                </w14:textFill>
              </w:rPr>
            </w:pPr>
          </w:p>
        </w:tc>
      </w:tr>
      <w:tr w14:paraId="1279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3E1848B2">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（二）服务要求</w:t>
            </w:r>
          </w:p>
        </w:tc>
      </w:tr>
      <w:tr w14:paraId="6D23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04D7E93E">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761DB628">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899031A">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09228121">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57742A06">
            <w:pPr>
              <w:widowControl/>
              <w:snapToGrid w:val="0"/>
              <w:jc w:val="left"/>
              <w:rPr>
                <w:color w:val="000000" w:themeColor="text1"/>
                <w:kern w:val="0"/>
                <w:sz w:val="24"/>
                <w:szCs w:val="21"/>
                <w:highlight w:val="none"/>
                <w14:textFill>
                  <w14:solidFill>
                    <w14:schemeClr w14:val="tx1"/>
                  </w14:solidFill>
                </w14:textFill>
              </w:rPr>
            </w:pPr>
          </w:p>
        </w:tc>
      </w:tr>
      <w:tr w14:paraId="29BF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866DF7E">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6F4DF339">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6EC815D7">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4CDDAC49">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585709E3">
            <w:pPr>
              <w:widowControl/>
              <w:snapToGrid w:val="0"/>
              <w:jc w:val="left"/>
              <w:rPr>
                <w:color w:val="000000" w:themeColor="text1"/>
                <w:kern w:val="0"/>
                <w:sz w:val="24"/>
                <w:szCs w:val="21"/>
                <w:highlight w:val="none"/>
                <w14:textFill>
                  <w14:solidFill>
                    <w14:schemeClr w14:val="tx1"/>
                  </w14:solidFill>
                </w14:textFill>
              </w:rPr>
            </w:pPr>
          </w:p>
        </w:tc>
      </w:tr>
      <w:tr w14:paraId="02C3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34C44A1D">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（三）交货要求</w:t>
            </w:r>
          </w:p>
        </w:tc>
      </w:tr>
      <w:tr w14:paraId="65CC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69708297">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6E3E4CCF">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7FF91C0">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2C9133E9">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690F5330">
            <w:pPr>
              <w:widowControl/>
              <w:snapToGrid w:val="0"/>
              <w:jc w:val="left"/>
              <w:rPr>
                <w:color w:val="000000" w:themeColor="text1"/>
                <w:kern w:val="0"/>
                <w:sz w:val="24"/>
                <w:szCs w:val="21"/>
                <w:highlight w:val="none"/>
                <w14:textFill>
                  <w14:solidFill>
                    <w14:schemeClr w14:val="tx1"/>
                  </w14:solidFill>
                </w14:textFill>
              </w:rPr>
            </w:pPr>
          </w:p>
        </w:tc>
      </w:tr>
      <w:tr w14:paraId="49C1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345472C9">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四</w:t>
            </w:r>
            <w:r>
              <w:rPr>
                <w:color w:val="000000" w:themeColor="text1"/>
                <w:kern w:val="0"/>
                <w:sz w:val="24"/>
                <w:szCs w:val="21"/>
                <w:highlight w:val="none"/>
                <w14:textFill>
                  <w14:solidFill>
                    <w14:schemeClr w14:val="tx1"/>
                  </w14:solidFill>
                </w14:textFill>
              </w:rPr>
              <w:t>）付款方式</w:t>
            </w:r>
          </w:p>
        </w:tc>
      </w:tr>
      <w:tr w14:paraId="0B895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E7D7C4A">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41216EE4">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32F26D37">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6F6FBEAD">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411E0C0C">
            <w:pPr>
              <w:widowControl/>
              <w:snapToGrid w:val="0"/>
              <w:jc w:val="left"/>
              <w:rPr>
                <w:color w:val="000000" w:themeColor="text1"/>
                <w:kern w:val="0"/>
                <w:sz w:val="24"/>
                <w:szCs w:val="21"/>
                <w:highlight w:val="none"/>
                <w14:textFill>
                  <w14:solidFill>
                    <w14:schemeClr w14:val="tx1"/>
                  </w14:solidFill>
                </w14:textFill>
              </w:rPr>
            </w:pPr>
          </w:p>
        </w:tc>
      </w:tr>
      <w:tr w14:paraId="24B99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79FA47D6">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w:t>
            </w:r>
            <w:r>
              <w:rPr>
                <w:rFonts w:hint="eastAsia"/>
                <w:color w:val="000000" w:themeColor="text1"/>
                <w:kern w:val="0"/>
                <w:sz w:val="24"/>
                <w:szCs w:val="21"/>
                <w:highlight w:val="none"/>
                <w14:textFill>
                  <w14:solidFill>
                    <w14:schemeClr w14:val="tx1"/>
                  </w14:solidFill>
                </w14:textFill>
              </w:rPr>
              <w:t>五</w:t>
            </w:r>
            <w:r>
              <w:rPr>
                <w:color w:val="000000" w:themeColor="text1"/>
                <w:kern w:val="0"/>
                <w:sz w:val="24"/>
                <w:szCs w:val="21"/>
                <w:highlight w:val="none"/>
                <w14:textFill>
                  <w14:solidFill>
                    <w14:schemeClr w14:val="tx1"/>
                  </w14:solidFill>
                </w14:textFill>
              </w:rPr>
              <w:t>）投标保证金和履约保证金</w:t>
            </w:r>
          </w:p>
        </w:tc>
      </w:tr>
      <w:tr w14:paraId="2A43A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25D32D00">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1BFDD6F7">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4A1B2C2F">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45223287">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12BA578B">
            <w:pPr>
              <w:widowControl/>
              <w:snapToGrid w:val="0"/>
              <w:jc w:val="left"/>
              <w:rPr>
                <w:color w:val="000000" w:themeColor="text1"/>
                <w:kern w:val="0"/>
                <w:sz w:val="24"/>
                <w:szCs w:val="21"/>
                <w:highlight w:val="none"/>
                <w14:textFill>
                  <w14:solidFill>
                    <w14:schemeClr w14:val="tx1"/>
                  </w14:solidFill>
                </w14:textFill>
              </w:rPr>
            </w:pPr>
          </w:p>
        </w:tc>
      </w:tr>
      <w:tr w14:paraId="120F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14:paraId="527519B4">
            <w:pPr>
              <w:widowControl/>
              <w:snapToGrid w:val="0"/>
              <w:jc w:val="left"/>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（六）验收方法及标准</w:t>
            </w:r>
          </w:p>
        </w:tc>
      </w:tr>
      <w:tr w14:paraId="28E3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14:paraId="4E547BED">
            <w:pPr>
              <w:widowControl/>
              <w:snapToGrid w:val="0"/>
              <w:jc w:val="center"/>
              <w:rPr>
                <w:color w:val="000000" w:themeColor="text1"/>
                <w:kern w:val="0"/>
                <w:sz w:val="24"/>
                <w:szCs w:val="21"/>
                <w:highlight w:val="none"/>
                <w14:textFill>
                  <w14:solidFill>
                    <w14:schemeClr w14:val="tx1"/>
                  </w14:solidFill>
                </w14:textFill>
              </w:rPr>
            </w:pPr>
          </w:p>
        </w:tc>
        <w:tc>
          <w:tcPr>
            <w:tcW w:w="2500" w:type="dxa"/>
            <w:shd w:val="clear" w:color="auto" w:fill="auto"/>
            <w:vAlign w:val="center"/>
          </w:tcPr>
          <w:p w14:paraId="5D763038">
            <w:pPr>
              <w:widowControl/>
              <w:snapToGrid w:val="0"/>
              <w:jc w:val="left"/>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25BD6749">
            <w:pPr>
              <w:widowControl/>
              <w:snapToGrid w:val="0"/>
              <w:jc w:val="left"/>
              <w:rPr>
                <w:color w:val="000000" w:themeColor="text1"/>
                <w:kern w:val="0"/>
                <w:sz w:val="24"/>
                <w:szCs w:val="21"/>
                <w:highlight w:val="none"/>
                <w14:textFill>
                  <w14:solidFill>
                    <w14:schemeClr w14:val="tx1"/>
                  </w14:solidFill>
                </w14:textFill>
              </w:rPr>
            </w:pPr>
          </w:p>
        </w:tc>
        <w:tc>
          <w:tcPr>
            <w:tcW w:w="1979" w:type="dxa"/>
            <w:shd w:val="clear" w:color="auto" w:fill="auto"/>
            <w:vAlign w:val="center"/>
          </w:tcPr>
          <w:p w14:paraId="53221BBC">
            <w:pPr>
              <w:widowControl/>
              <w:snapToGrid w:val="0"/>
              <w:jc w:val="left"/>
              <w:rPr>
                <w:color w:val="000000" w:themeColor="text1"/>
                <w:kern w:val="0"/>
                <w:sz w:val="24"/>
                <w:szCs w:val="21"/>
                <w:highlight w:val="none"/>
                <w14:textFill>
                  <w14:solidFill>
                    <w14:schemeClr w14:val="tx1"/>
                  </w14:solidFill>
                </w14:textFill>
              </w:rPr>
            </w:pPr>
          </w:p>
        </w:tc>
        <w:tc>
          <w:tcPr>
            <w:tcW w:w="1241" w:type="dxa"/>
            <w:shd w:val="clear" w:color="auto" w:fill="auto"/>
            <w:vAlign w:val="center"/>
          </w:tcPr>
          <w:p w14:paraId="390D3E61">
            <w:pPr>
              <w:widowControl/>
              <w:snapToGrid w:val="0"/>
              <w:jc w:val="left"/>
              <w:rPr>
                <w:color w:val="000000" w:themeColor="text1"/>
                <w:kern w:val="0"/>
                <w:sz w:val="24"/>
                <w:szCs w:val="21"/>
                <w:highlight w:val="none"/>
                <w14:textFill>
                  <w14:solidFill>
                    <w14:schemeClr w14:val="tx1"/>
                  </w14:solidFill>
                </w14:textFill>
              </w:rPr>
            </w:pPr>
          </w:p>
        </w:tc>
      </w:tr>
    </w:tbl>
    <w:p w14:paraId="4D06C612">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2CD91E25">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389930E5">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w:t>
      </w:r>
      <w:r>
        <w:rPr>
          <w:rFonts w:hint="eastAsia"/>
          <w:color w:val="000000" w:themeColor="text1"/>
          <w:sz w:val="24"/>
          <w:highlight w:val="none"/>
          <w14:textFill>
            <w14:solidFill>
              <w14:schemeClr w14:val="tx1"/>
            </w14:solidFill>
          </w14:textFill>
        </w:rPr>
        <w:t>投标文件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2A36C4B7">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364609D7">
      <w:pPr>
        <w:spacing w:line="360" w:lineRule="auto"/>
        <w:rPr>
          <w:color w:val="000000" w:themeColor="text1"/>
          <w:sz w:val="24"/>
          <w:highlight w:val="none"/>
          <w14:textFill>
            <w14:solidFill>
              <w14:schemeClr w14:val="tx1"/>
            </w14:solidFill>
          </w14:textFill>
        </w:rPr>
      </w:pPr>
    </w:p>
    <w:p w14:paraId="6B30131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2112E8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0C7A999">
      <w:pPr>
        <w:tabs>
          <w:tab w:val="left" w:pos="360"/>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6</w:t>
      </w:r>
      <w:r>
        <w:rPr>
          <w:b/>
          <w:color w:val="000000" w:themeColor="text1"/>
          <w:sz w:val="24"/>
          <w:highlight w:val="none"/>
          <w14:textFill>
            <w14:solidFill>
              <w14:schemeClr w14:val="tx1"/>
            </w14:solidFill>
          </w14:textFill>
        </w:rPr>
        <w:t>-2</w:t>
      </w:r>
    </w:p>
    <w:p w14:paraId="45877474">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14D7CB9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7DDFEBD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5357837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tbl>
      <w:tblPr>
        <w:tblStyle w:val="17"/>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851"/>
        <w:gridCol w:w="1790"/>
        <w:gridCol w:w="2680"/>
        <w:gridCol w:w="1289"/>
        <w:gridCol w:w="1315"/>
      </w:tblGrid>
      <w:tr w14:paraId="4DC5C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07" w:type="dxa"/>
            <w:gridSpan w:val="7"/>
            <w:shd w:val="clear" w:color="auto" w:fill="auto"/>
            <w:vAlign w:val="center"/>
          </w:tcPr>
          <w:p w14:paraId="50306E5F">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招标文件第二部分技术要求</w:t>
            </w:r>
          </w:p>
        </w:tc>
      </w:tr>
      <w:tr w14:paraId="189D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70EEC10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680" w:type="dxa"/>
            <w:gridSpan w:val="3"/>
            <w:shd w:val="clear" w:color="auto" w:fill="auto"/>
            <w:vAlign w:val="center"/>
          </w:tcPr>
          <w:p w14:paraId="618C9A0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402235D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68087F3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1315" w:type="dxa"/>
            <w:shd w:val="clear" w:color="auto" w:fill="auto"/>
            <w:vAlign w:val="center"/>
          </w:tcPr>
          <w:p w14:paraId="4709AEEF">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74BF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68044F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680" w:type="dxa"/>
            <w:gridSpan w:val="3"/>
            <w:shd w:val="clear" w:color="auto" w:fill="auto"/>
            <w:vAlign w:val="center"/>
          </w:tcPr>
          <w:p w14:paraId="1151A938">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8469EAD">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0F2A553">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0854D7DE">
            <w:pPr>
              <w:widowControl/>
              <w:snapToGrid w:val="0"/>
              <w:jc w:val="center"/>
              <w:rPr>
                <w:color w:val="000000" w:themeColor="text1"/>
                <w:kern w:val="0"/>
                <w:sz w:val="24"/>
                <w:szCs w:val="21"/>
                <w:highlight w:val="none"/>
                <w14:textFill>
                  <w14:solidFill>
                    <w14:schemeClr w14:val="tx1"/>
                  </w14:solidFill>
                </w14:textFill>
              </w:rPr>
            </w:pPr>
          </w:p>
        </w:tc>
      </w:tr>
      <w:tr w14:paraId="47F0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8DBD6C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3680" w:type="dxa"/>
            <w:gridSpan w:val="3"/>
            <w:shd w:val="clear" w:color="auto" w:fill="auto"/>
            <w:vAlign w:val="center"/>
          </w:tcPr>
          <w:p w14:paraId="3E2E46A1">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5BDD09D">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7529306">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1A025D88">
            <w:pPr>
              <w:widowControl/>
              <w:snapToGrid w:val="0"/>
              <w:jc w:val="center"/>
              <w:rPr>
                <w:color w:val="000000" w:themeColor="text1"/>
                <w:kern w:val="0"/>
                <w:sz w:val="24"/>
                <w:szCs w:val="21"/>
                <w:highlight w:val="none"/>
                <w14:textFill>
                  <w14:solidFill>
                    <w14:schemeClr w14:val="tx1"/>
                  </w14:solidFill>
                </w14:textFill>
              </w:rPr>
            </w:pPr>
          </w:p>
        </w:tc>
      </w:tr>
      <w:tr w14:paraId="6D36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83907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3680" w:type="dxa"/>
            <w:gridSpan w:val="3"/>
            <w:shd w:val="clear" w:color="auto" w:fill="auto"/>
            <w:vAlign w:val="center"/>
          </w:tcPr>
          <w:p w14:paraId="00F92305">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1A58033C">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326B991">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6E4B42DB">
            <w:pPr>
              <w:widowControl/>
              <w:snapToGrid w:val="0"/>
              <w:jc w:val="center"/>
              <w:rPr>
                <w:color w:val="000000" w:themeColor="text1"/>
                <w:kern w:val="0"/>
                <w:sz w:val="24"/>
                <w:szCs w:val="21"/>
                <w:highlight w:val="none"/>
                <w14:textFill>
                  <w14:solidFill>
                    <w14:schemeClr w14:val="tx1"/>
                  </w14:solidFill>
                </w14:textFill>
              </w:rPr>
            </w:pPr>
          </w:p>
        </w:tc>
      </w:tr>
      <w:tr w14:paraId="53AB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B3CA864">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w:t>
            </w:r>
          </w:p>
        </w:tc>
        <w:tc>
          <w:tcPr>
            <w:tcW w:w="3680" w:type="dxa"/>
            <w:gridSpan w:val="3"/>
            <w:shd w:val="clear" w:color="auto" w:fill="auto"/>
            <w:vAlign w:val="center"/>
          </w:tcPr>
          <w:p w14:paraId="7BE0C2A0">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4FE93041">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7E2F006">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412D47BF">
            <w:pPr>
              <w:widowControl/>
              <w:snapToGrid w:val="0"/>
              <w:jc w:val="center"/>
              <w:rPr>
                <w:color w:val="000000" w:themeColor="text1"/>
                <w:kern w:val="0"/>
                <w:sz w:val="24"/>
                <w:szCs w:val="21"/>
                <w:highlight w:val="none"/>
                <w14:textFill>
                  <w14:solidFill>
                    <w14:schemeClr w14:val="tx1"/>
                  </w14:solidFill>
                </w14:textFill>
              </w:rPr>
            </w:pPr>
          </w:p>
        </w:tc>
      </w:tr>
      <w:tr w14:paraId="06D9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7"/>
            <w:shd w:val="clear" w:color="auto" w:fill="auto"/>
            <w:vAlign w:val="center"/>
          </w:tcPr>
          <w:p w14:paraId="700F367A">
            <w:pPr>
              <w:widowControl/>
              <w:snapToGrid w:val="0"/>
              <w:rPr>
                <w:b/>
                <w:color w:val="000000" w:themeColor="text1"/>
                <w:kern w:val="0"/>
                <w:sz w:val="24"/>
                <w:szCs w:val="21"/>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w:t>
            </w:r>
            <w:r>
              <w:rPr>
                <w:rFonts w:hint="eastAsia"/>
                <w:b/>
                <w:color w:val="000000" w:themeColor="text1"/>
                <w:kern w:val="0"/>
                <w:sz w:val="24"/>
                <w:szCs w:val="21"/>
                <w:highlight w:val="none"/>
                <w14:textFill>
                  <w14:solidFill>
                    <w14:schemeClr w14:val="tx1"/>
                  </w14:solidFill>
                </w14:textFill>
              </w:rPr>
              <w:t>采购</w:t>
            </w:r>
            <w:r>
              <w:rPr>
                <w:b/>
                <w:color w:val="000000" w:themeColor="text1"/>
                <w:kern w:val="0"/>
                <w:sz w:val="24"/>
                <w:szCs w:val="21"/>
                <w:highlight w:val="none"/>
                <w14:textFill>
                  <w14:solidFill>
                    <w14:schemeClr w14:val="tx1"/>
                  </w14:solidFill>
                </w14:textFill>
              </w:rPr>
              <w:t>清单技术参数要求须逐条应答）</w:t>
            </w:r>
          </w:p>
        </w:tc>
      </w:tr>
      <w:tr w14:paraId="2BF2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EDDDE4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1039" w:type="dxa"/>
            <w:shd w:val="clear" w:color="auto" w:fill="auto"/>
            <w:vAlign w:val="center"/>
          </w:tcPr>
          <w:p w14:paraId="514FA6F9">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标的</w:t>
            </w:r>
          </w:p>
          <w:p w14:paraId="605A0ABB">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名称</w:t>
            </w:r>
          </w:p>
        </w:tc>
        <w:tc>
          <w:tcPr>
            <w:tcW w:w="851" w:type="dxa"/>
            <w:shd w:val="clear" w:color="auto" w:fill="auto"/>
            <w:vAlign w:val="center"/>
          </w:tcPr>
          <w:p w14:paraId="1F938DE6">
            <w:pPr>
              <w:snapToGrid w:val="0"/>
              <w:jc w:val="center"/>
              <w:rPr>
                <w:rFonts w:cs="宋体"/>
                <w:color w:val="000000" w:themeColor="text1"/>
                <w:kern w:val="0"/>
                <w:sz w:val="24"/>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条款</w:t>
            </w:r>
          </w:p>
          <w:p w14:paraId="356C072D">
            <w:pPr>
              <w:snapToGrid w:val="0"/>
              <w:jc w:val="center"/>
              <w:rPr>
                <w:color w:val="000000" w:themeColor="text1"/>
                <w:kern w:val="0"/>
                <w:sz w:val="24"/>
                <w:szCs w:val="21"/>
                <w:highlight w:val="none"/>
                <w14:textFill>
                  <w14:solidFill>
                    <w14:schemeClr w14:val="tx1"/>
                  </w14:solidFill>
                </w14:textFill>
              </w:rPr>
            </w:pPr>
            <w:r>
              <w:rPr>
                <w:rFonts w:hint="eastAsia" w:cs="宋体"/>
                <w:color w:val="000000" w:themeColor="text1"/>
                <w:kern w:val="0"/>
                <w:sz w:val="24"/>
                <w:highlight w:val="none"/>
                <w14:textFill>
                  <w14:solidFill>
                    <w14:schemeClr w14:val="tx1"/>
                  </w14:solidFill>
                </w14:textFill>
              </w:rPr>
              <w:t>序号</w:t>
            </w:r>
          </w:p>
        </w:tc>
        <w:tc>
          <w:tcPr>
            <w:tcW w:w="1790" w:type="dxa"/>
            <w:shd w:val="clear" w:color="auto" w:fill="auto"/>
            <w:vAlign w:val="center"/>
          </w:tcPr>
          <w:p w14:paraId="1A03C25F">
            <w:pPr>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680" w:type="dxa"/>
            <w:shd w:val="clear" w:color="auto" w:fill="auto"/>
            <w:vAlign w:val="center"/>
          </w:tcPr>
          <w:p w14:paraId="79557BC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0491D7E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w:t>
            </w:r>
          </w:p>
          <w:p w14:paraId="7143C5F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说明</w:t>
            </w:r>
          </w:p>
        </w:tc>
        <w:tc>
          <w:tcPr>
            <w:tcW w:w="1315" w:type="dxa"/>
            <w:shd w:val="clear" w:color="auto" w:fill="auto"/>
            <w:vAlign w:val="center"/>
          </w:tcPr>
          <w:p w14:paraId="0DA62CE7">
            <w:pPr>
              <w:widowControl/>
              <w:snapToGrid w:val="0"/>
              <w:jc w:val="center"/>
              <w:rPr>
                <w:color w:val="000000" w:themeColor="text1"/>
                <w:kern w:val="0"/>
                <w:sz w:val="24"/>
                <w:szCs w:val="21"/>
                <w:highlight w:val="none"/>
                <w14:textFill>
                  <w14:solidFill>
                    <w14:schemeClr w14:val="tx1"/>
                  </w14:solidFill>
                </w14:textFill>
              </w:rPr>
            </w:pPr>
            <w:r>
              <w:rPr>
                <w:rFonts w:hint="eastAsia"/>
                <w:color w:val="000000" w:themeColor="text1"/>
                <w:kern w:val="0"/>
                <w:sz w:val="24"/>
                <w:szCs w:val="21"/>
                <w:highlight w:val="none"/>
                <w14:textFill>
                  <w14:solidFill>
                    <w14:schemeClr w14:val="tx1"/>
                  </w14:solidFill>
                </w14:textFill>
              </w:rPr>
              <w:t>技术支撑材料所在页码</w:t>
            </w:r>
          </w:p>
        </w:tc>
      </w:tr>
      <w:tr w14:paraId="221D1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4385382">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3B6649A9">
            <w:pPr>
              <w:widowControl/>
              <w:snapToGrid w:val="0"/>
              <w:jc w:val="center"/>
              <w:rPr>
                <w:color w:val="000000" w:themeColor="text1"/>
                <w:kern w:val="0"/>
                <w:sz w:val="24"/>
                <w:szCs w:val="21"/>
                <w:highlight w:val="none"/>
                <w14:textFill>
                  <w14:solidFill>
                    <w14:schemeClr w14:val="tx1"/>
                  </w14:solidFill>
                </w14:textFill>
              </w:rPr>
            </w:pPr>
          </w:p>
        </w:tc>
        <w:tc>
          <w:tcPr>
            <w:tcW w:w="851" w:type="dxa"/>
            <w:shd w:val="clear" w:color="auto" w:fill="auto"/>
            <w:vAlign w:val="center"/>
          </w:tcPr>
          <w:p w14:paraId="4DDF1765">
            <w:pPr>
              <w:widowControl/>
              <w:snapToGrid w:val="0"/>
              <w:jc w:val="center"/>
              <w:rPr>
                <w:color w:val="000000" w:themeColor="text1"/>
                <w:kern w:val="0"/>
                <w:sz w:val="24"/>
                <w:szCs w:val="21"/>
                <w:highlight w:val="none"/>
                <w14:textFill>
                  <w14:solidFill>
                    <w14:schemeClr w14:val="tx1"/>
                  </w14:solidFill>
                </w14:textFill>
              </w:rPr>
            </w:pPr>
          </w:p>
        </w:tc>
        <w:tc>
          <w:tcPr>
            <w:tcW w:w="1790" w:type="dxa"/>
            <w:shd w:val="clear" w:color="auto" w:fill="auto"/>
            <w:vAlign w:val="center"/>
          </w:tcPr>
          <w:p w14:paraId="4B263EFE">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66DD9E30">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DDBE6AC">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6290D7A7">
            <w:pPr>
              <w:widowControl/>
              <w:snapToGrid w:val="0"/>
              <w:jc w:val="center"/>
              <w:rPr>
                <w:color w:val="000000" w:themeColor="text1"/>
                <w:kern w:val="0"/>
                <w:sz w:val="24"/>
                <w:szCs w:val="21"/>
                <w:highlight w:val="none"/>
                <w14:textFill>
                  <w14:solidFill>
                    <w14:schemeClr w14:val="tx1"/>
                  </w14:solidFill>
                </w14:textFill>
              </w:rPr>
            </w:pPr>
          </w:p>
        </w:tc>
      </w:tr>
      <w:tr w14:paraId="241F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2DE71B4">
            <w:pPr>
              <w:widowControl/>
              <w:snapToGrid w:val="0"/>
              <w:jc w:val="center"/>
              <w:rPr>
                <w:color w:val="000000" w:themeColor="text1"/>
                <w:kern w:val="0"/>
                <w:sz w:val="24"/>
                <w:szCs w:val="21"/>
                <w:highlight w:val="none"/>
                <w14:textFill>
                  <w14:solidFill>
                    <w14:schemeClr w14:val="tx1"/>
                  </w14:solidFill>
                </w14:textFill>
              </w:rPr>
            </w:pPr>
          </w:p>
        </w:tc>
        <w:tc>
          <w:tcPr>
            <w:tcW w:w="1039" w:type="dxa"/>
            <w:shd w:val="clear" w:color="auto" w:fill="auto"/>
            <w:vAlign w:val="center"/>
          </w:tcPr>
          <w:p w14:paraId="2B00FA86">
            <w:pPr>
              <w:widowControl/>
              <w:snapToGrid w:val="0"/>
              <w:jc w:val="center"/>
              <w:rPr>
                <w:color w:val="000000" w:themeColor="text1"/>
                <w:kern w:val="0"/>
                <w:sz w:val="24"/>
                <w:szCs w:val="21"/>
                <w:highlight w:val="none"/>
                <w14:textFill>
                  <w14:solidFill>
                    <w14:schemeClr w14:val="tx1"/>
                  </w14:solidFill>
                </w14:textFill>
              </w:rPr>
            </w:pPr>
          </w:p>
        </w:tc>
        <w:tc>
          <w:tcPr>
            <w:tcW w:w="851" w:type="dxa"/>
            <w:shd w:val="clear" w:color="auto" w:fill="auto"/>
            <w:vAlign w:val="center"/>
          </w:tcPr>
          <w:p w14:paraId="715390B9">
            <w:pPr>
              <w:widowControl/>
              <w:snapToGrid w:val="0"/>
              <w:jc w:val="center"/>
              <w:rPr>
                <w:color w:val="000000" w:themeColor="text1"/>
                <w:kern w:val="0"/>
                <w:sz w:val="24"/>
                <w:szCs w:val="21"/>
                <w:highlight w:val="none"/>
                <w14:textFill>
                  <w14:solidFill>
                    <w14:schemeClr w14:val="tx1"/>
                  </w14:solidFill>
                </w14:textFill>
              </w:rPr>
            </w:pPr>
          </w:p>
        </w:tc>
        <w:tc>
          <w:tcPr>
            <w:tcW w:w="1790" w:type="dxa"/>
            <w:shd w:val="clear" w:color="auto" w:fill="auto"/>
            <w:vAlign w:val="center"/>
          </w:tcPr>
          <w:p w14:paraId="2D21264D">
            <w:pPr>
              <w:widowControl/>
              <w:snapToGrid w:val="0"/>
              <w:jc w:val="center"/>
              <w:rPr>
                <w:color w:val="000000" w:themeColor="text1"/>
                <w:kern w:val="0"/>
                <w:sz w:val="24"/>
                <w:szCs w:val="21"/>
                <w:highlight w:val="none"/>
                <w14:textFill>
                  <w14:solidFill>
                    <w14:schemeClr w14:val="tx1"/>
                  </w14:solidFill>
                </w14:textFill>
              </w:rPr>
            </w:pPr>
          </w:p>
        </w:tc>
        <w:tc>
          <w:tcPr>
            <w:tcW w:w="2680" w:type="dxa"/>
            <w:shd w:val="clear" w:color="auto" w:fill="auto"/>
            <w:vAlign w:val="center"/>
          </w:tcPr>
          <w:p w14:paraId="0952CD3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55FBF2C">
            <w:pPr>
              <w:widowControl/>
              <w:snapToGrid w:val="0"/>
              <w:jc w:val="center"/>
              <w:rPr>
                <w:color w:val="000000" w:themeColor="text1"/>
                <w:kern w:val="0"/>
                <w:sz w:val="24"/>
                <w:szCs w:val="21"/>
                <w:highlight w:val="none"/>
                <w14:textFill>
                  <w14:solidFill>
                    <w14:schemeClr w14:val="tx1"/>
                  </w14:solidFill>
                </w14:textFill>
              </w:rPr>
            </w:pPr>
          </w:p>
        </w:tc>
        <w:tc>
          <w:tcPr>
            <w:tcW w:w="1315" w:type="dxa"/>
            <w:shd w:val="clear" w:color="auto" w:fill="auto"/>
            <w:vAlign w:val="center"/>
          </w:tcPr>
          <w:p w14:paraId="5633B32D">
            <w:pPr>
              <w:widowControl/>
              <w:snapToGrid w:val="0"/>
              <w:jc w:val="center"/>
              <w:rPr>
                <w:color w:val="000000" w:themeColor="text1"/>
                <w:kern w:val="0"/>
                <w:sz w:val="24"/>
                <w:szCs w:val="21"/>
                <w:highlight w:val="none"/>
                <w14:textFill>
                  <w14:solidFill>
                    <w14:schemeClr w14:val="tx1"/>
                  </w14:solidFill>
                </w14:textFill>
              </w:rPr>
            </w:pPr>
          </w:p>
        </w:tc>
      </w:tr>
    </w:tbl>
    <w:p w14:paraId="4F92952F">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436C53AF">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28CDD9BB">
      <w:pPr>
        <w:snapToGrid w:val="0"/>
        <w:spacing w:line="48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w:t>
      </w:r>
      <w:r>
        <w:rPr>
          <w:rFonts w:hint="eastAsia"/>
          <w:color w:val="000000" w:themeColor="text1"/>
          <w:sz w:val="24"/>
          <w:highlight w:val="none"/>
          <w14:textFill>
            <w14:solidFill>
              <w14:schemeClr w14:val="tx1"/>
            </w14:solidFill>
          </w14:textFill>
        </w:rPr>
        <w:t>文件</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具体内容</w:t>
      </w:r>
      <w:r>
        <w:rPr>
          <w:color w:val="000000" w:themeColor="text1"/>
          <w:sz w:val="24"/>
          <w:highlight w:val="none"/>
          <w14:textFill>
            <w14:solidFill>
              <w14:schemeClr w14:val="tx1"/>
            </w14:solidFill>
          </w14:textFill>
        </w:rPr>
        <w:t>。</w:t>
      </w:r>
    </w:p>
    <w:p w14:paraId="77E53825">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5790D70A">
      <w:pPr>
        <w:snapToGrid w:val="0"/>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 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14:paraId="75CD5115">
      <w:pPr>
        <w:spacing w:line="360" w:lineRule="auto"/>
        <w:ind w:firstLine="3808" w:firstLineChars="1700"/>
        <w:rPr>
          <w:color w:val="000000" w:themeColor="text1"/>
          <w:sz w:val="24"/>
          <w:highlight w:val="none"/>
          <w14:textFill>
            <w14:solidFill>
              <w14:schemeClr w14:val="tx1"/>
            </w14:solidFill>
          </w14:textFill>
        </w:rPr>
      </w:pPr>
    </w:p>
    <w:p w14:paraId="7B00E4ED">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F81317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F2C3A9D">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7</w:t>
      </w:r>
    </w:p>
    <w:p w14:paraId="1B2A853F">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业绩</w:t>
      </w:r>
    </w:p>
    <w:p w14:paraId="13EC9D8E">
      <w:pPr>
        <w:spacing w:line="460" w:lineRule="exact"/>
        <w:ind w:left="192"/>
        <w:rPr>
          <w:color w:val="000000" w:themeColor="text1"/>
          <w:sz w:val="24"/>
          <w:highlight w:val="none"/>
          <w14:textFill>
            <w14:solidFill>
              <w14:schemeClr w14:val="tx1"/>
            </w14:solidFill>
          </w14:textFill>
        </w:rPr>
      </w:pPr>
    </w:p>
    <w:p w14:paraId="37B10E2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FFA001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AF70D33">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5B2F612">
      <w:pPr>
        <w:spacing w:line="460" w:lineRule="exact"/>
        <w:ind w:left="192"/>
        <w:rPr>
          <w:color w:val="000000" w:themeColor="text1"/>
          <w:sz w:val="24"/>
          <w:highlight w:val="none"/>
          <w14:textFill>
            <w14:solidFill>
              <w14:schemeClr w14:val="tx1"/>
            </w14:solidFill>
          </w14:textFill>
        </w:rPr>
      </w:pPr>
    </w:p>
    <w:tbl>
      <w:tblPr>
        <w:tblStyle w:val="17"/>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90"/>
        <w:gridCol w:w="699"/>
        <w:gridCol w:w="1122"/>
        <w:gridCol w:w="1316"/>
        <w:gridCol w:w="1025"/>
        <w:gridCol w:w="696"/>
        <w:gridCol w:w="2281"/>
      </w:tblGrid>
      <w:tr w14:paraId="42ED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99353B8">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08" w:type="pct"/>
            <w:tcBorders>
              <w:top w:val="single" w:color="auto" w:sz="4" w:space="0"/>
              <w:left w:val="single" w:color="auto" w:sz="4" w:space="0"/>
              <w:bottom w:val="single" w:color="auto" w:sz="4" w:space="0"/>
              <w:right w:val="single" w:color="auto" w:sz="4" w:space="0"/>
            </w:tcBorders>
            <w:vAlign w:val="center"/>
          </w:tcPr>
          <w:p w14:paraId="55C2DDEC">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14:paraId="5387FFCE">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14:paraId="1957587D">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751" w:type="pct"/>
            <w:tcBorders>
              <w:top w:val="single" w:color="auto" w:sz="4" w:space="0"/>
              <w:left w:val="single" w:color="auto" w:sz="4" w:space="0"/>
              <w:bottom w:val="single" w:color="auto" w:sz="4" w:space="0"/>
              <w:right w:val="single" w:color="auto" w:sz="4" w:space="0"/>
            </w:tcBorders>
            <w:vAlign w:val="center"/>
          </w:tcPr>
          <w:p w14:paraId="673CA50D">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w:t>
            </w:r>
            <w:r>
              <w:rPr>
                <w:color w:val="000000" w:themeColor="text1"/>
                <w:sz w:val="24"/>
                <w:highlight w:val="none"/>
                <w14:textFill>
                  <w14:solidFill>
                    <w14:schemeClr w14:val="tx1"/>
                  </w14:solidFill>
                </w14:textFill>
              </w:rPr>
              <w:t>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14:paraId="39326AE8">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397" w:type="pct"/>
            <w:tcBorders>
              <w:top w:val="single" w:color="auto" w:sz="4" w:space="0"/>
              <w:left w:val="single" w:color="auto" w:sz="4" w:space="0"/>
              <w:bottom w:val="single" w:color="auto" w:sz="4" w:space="0"/>
              <w:right w:val="single" w:color="auto" w:sz="4" w:space="0"/>
            </w:tcBorders>
            <w:vAlign w:val="center"/>
          </w:tcPr>
          <w:p w14:paraId="71EC78B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302" w:type="pct"/>
            <w:tcBorders>
              <w:top w:val="single" w:color="auto" w:sz="4" w:space="0"/>
              <w:left w:val="single" w:color="auto" w:sz="4" w:space="0"/>
              <w:bottom w:val="single" w:color="auto" w:sz="4" w:space="0"/>
              <w:right w:val="single" w:color="auto" w:sz="4" w:space="0"/>
            </w:tcBorders>
            <w:vAlign w:val="center"/>
          </w:tcPr>
          <w:p w14:paraId="2AE03950">
            <w:pPr>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用户盖章的成功履行合同的相关证明材料</w:t>
            </w:r>
            <w:r>
              <w:rPr>
                <w:rFonts w:hint="eastAsia"/>
                <w:bCs/>
                <w:color w:val="000000" w:themeColor="text1"/>
                <w:sz w:val="24"/>
                <w:highlight w:val="none"/>
                <w14:textFill>
                  <w14:solidFill>
                    <w14:schemeClr w14:val="tx1"/>
                  </w14:solidFill>
                </w14:textFill>
              </w:rPr>
              <w:t>扫描件所在页码</w:t>
            </w:r>
          </w:p>
        </w:tc>
      </w:tr>
      <w:tr w14:paraId="4A6F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725BB04">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355E931">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5987041D">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68720D26">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286FBFD0">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13EA868">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00F83878">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10C3B441">
            <w:pPr>
              <w:snapToGrid w:val="0"/>
              <w:jc w:val="center"/>
              <w:rPr>
                <w:color w:val="000000" w:themeColor="text1"/>
                <w:sz w:val="24"/>
                <w:highlight w:val="none"/>
                <w14:textFill>
                  <w14:solidFill>
                    <w14:schemeClr w14:val="tx1"/>
                  </w14:solidFill>
                </w14:textFill>
              </w:rPr>
            </w:pPr>
          </w:p>
        </w:tc>
      </w:tr>
      <w:tr w14:paraId="130A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079D406">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2D538F27">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4C02A4EA">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0F6DF372">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02E641D7">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7DA52311">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44D12410">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27A12B79">
            <w:pPr>
              <w:snapToGrid w:val="0"/>
              <w:jc w:val="center"/>
              <w:rPr>
                <w:color w:val="000000" w:themeColor="text1"/>
                <w:sz w:val="24"/>
                <w:highlight w:val="none"/>
                <w14:textFill>
                  <w14:solidFill>
                    <w14:schemeClr w14:val="tx1"/>
                  </w14:solidFill>
                </w14:textFill>
              </w:rPr>
            </w:pPr>
          </w:p>
        </w:tc>
      </w:tr>
      <w:tr w14:paraId="6C2A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78C248DF">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3B68FDBD">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40E5CB4A">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5898B2BA">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035C2484">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672D4BD">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22983599">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4F1F8F07">
            <w:pPr>
              <w:snapToGrid w:val="0"/>
              <w:jc w:val="center"/>
              <w:rPr>
                <w:color w:val="000000" w:themeColor="text1"/>
                <w:sz w:val="24"/>
                <w:highlight w:val="none"/>
                <w14:textFill>
                  <w14:solidFill>
                    <w14:schemeClr w14:val="tx1"/>
                  </w14:solidFill>
                </w14:textFill>
              </w:rPr>
            </w:pPr>
          </w:p>
        </w:tc>
      </w:tr>
      <w:tr w14:paraId="6B47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28DC9EA9">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301364EC">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5BE7705C">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5A5417E3">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27DCCAAB">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1A9B5D2E">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5D1CD456">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23FFB21E">
            <w:pPr>
              <w:snapToGrid w:val="0"/>
              <w:jc w:val="center"/>
              <w:rPr>
                <w:color w:val="000000" w:themeColor="text1"/>
                <w:sz w:val="24"/>
                <w:highlight w:val="none"/>
                <w14:textFill>
                  <w14:solidFill>
                    <w14:schemeClr w14:val="tx1"/>
                  </w14:solidFill>
                </w14:textFill>
              </w:rPr>
            </w:pPr>
          </w:p>
        </w:tc>
      </w:tr>
      <w:tr w14:paraId="10280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2AF4B55">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5B5228A3">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3F4229B4">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BDD4156">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62F2C34">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35523407">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6CABC98E">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51AE5F09">
            <w:pPr>
              <w:snapToGrid w:val="0"/>
              <w:jc w:val="center"/>
              <w:rPr>
                <w:color w:val="000000" w:themeColor="text1"/>
                <w:sz w:val="24"/>
                <w:highlight w:val="none"/>
                <w14:textFill>
                  <w14:solidFill>
                    <w14:schemeClr w14:val="tx1"/>
                  </w14:solidFill>
                </w14:textFill>
              </w:rPr>
            </w:pPr>
          </w:p>
        </w:tc>
      </w:tr>
      <w:tr w14:paraId="11A0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5BB5B9A0">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67E31470">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4DABDC41">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602B0124">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2BE8586A">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6AB0379C">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6C196DC7">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3D83C54C">
            <w:pPr>
              <w:snapToGrid w:val="0"/>
              <w:jc w:val="center"/>
              <w:rPr>
                <w:color w:val="000000" w:themeColor="text1"/>
                <w:sz w:val="24"/>
                <w:highlight w:val="none"/>
                <w14:textFill>
                  <w14:solidFill>
                    <w14:schemeClr w14:val="tx1"/>
                  </w14:solidFill>
                </w14:textFill>
              </w:rPr>
            </w:pPr>
          </w:p>
        </w:tc>
      </w:tr>
      <w:tr w14:paraId="6EC5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5F234DF">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5007EC87">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2F24753D">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4F183200">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3B0F18F5">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495A2571">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2C545CA5">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5A8773E6">
            <w:pPr>
              <w:snapToGrid w:val="0"/>
              <w:jc w:val="center"/>
              <w:rPr>
                <w:color w:val="000000" w:themeColor="text1"/>
                <w:sz w:val="24"/>
                <w:highlight w:val="none"/>
                <w14:textFill>
                  <w14:solidFill>
                    <w14:schemeClr w14:val="tx1"/>
                  </w14:solidFill>
                </w14:textFill>
              </w:rPr>
            </w:pPr>
          </w:p>
        </w:tc>
      </w:tr>
      <w:tr w14:paraId="6BDF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329EE93A">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0AEDC937">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3B88AFA2">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215225BB">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40640099">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5BAD95C5">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1825B2B1">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10DE6DA9">
            <w:pPr>
              <w:snapToGrid w:val="0"/>
              <w:jc w:val="center"/>
              <w:rPr>
                <w:color w:val="000000" w:themeColor="text1"/>
                <w:sz w:val="24"/>
                <w:highlight w:val="none"/>
                <w14:textFill>
                  <w14:solidFill>
                    <w14:schemeClr w14:val="tx1"/>
                  </w14:solidFill>
                </w14:textFill>
              </w:rPr>
            </w:pPr>
          </w:p>
        </w:tc>
      </w:tr>
      <w:tr w14:paraId="0DC8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07897D7D">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D0EDC7B">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0E5F3C07">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1596C793">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6DA8BA97">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646CE11">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1DE5049A">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78268DEF">
            <w:pPr>
              <w:snapToGrid w:val="0"/>
              <w:jc w:val="center"/>
              <w:rPr>
                <w:color w:val="000000" w:themeColor="text1"/>
                <w:sz w:val="24"/>
                <w:highlight w:val="none"/>
                <w14:textFill>
                  <w14:solidFill>
                    <w14:schemeClr w14:val="tx1"/>
                  </w14:solidFill>
                </w14:textFill>
              </w:rPr>
            </w:pPr>
          </w:p>
        </w:tc>
      </w:tr>
      <w:tr w14:paraId="68FB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D0F17A1">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BDA99D8">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29B9B3A4">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3F1400C9">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C9CC7F8">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2A35A61D">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517B2252">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6B31023B">
            <w:pPr>
              <w:snapToGrid w:val="0"/>
              <w:jc w:val="center"/>
              <w:rPr>
                <w:color w:val="000000" w:themeColor="text1"/>
                <w:sz w:val="24"/>
                <w:highlight w:val="none"/>
                <w14:textFill>
                  <w14:solidFill>
                    <w14:schemeClr w14:val="tx1"/>
                  </w14:solidFill>
                </w14:textFill>
              </w:rPr>
            </w:pPr>
          </w:p>
        </w:tc>
      </w:tr>
      <w:tr w14:paraId="627FF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vAlign w:val="center"/>
          </w:tcPr>
          <w:p w14:paraId="4D55DF72">
            <w:pPr>
              <w:snapToGrid w:val="0"/>
              <w:jc w:val="center"/>
              <w:rPr>
                <w:color w:val="000000" w:themeColor="text1"/>
                <w:sz w:val="24"/>
                <w:highlight w:val="none"/>
                <w14:textFill>
                  <w14:solidFill>
                    <w14:schemeClr w14:val="tx1"/>
                  </w14:solidFill>
                </w14:textFill>
              </w:rPr>
            </w:pPr>
          </w:p>
        </w:tc>
        <w:tc>
          <w:tcPr>
            <w:tcW w:w="508" w:type="pct"/>
            <w:tcBorders>
              <w:top w:val="single" w:color="auto" w:sz="4" w:space="0"/>
              <w:left w:val="single" w:color="auto" w:sz="4" w:space="0"/>
              <w:bottom w:val="single" w:color="auto" w:sz="4" w:space="0"/>
              <w:right w:val="single" w:color="auto" w:sz="4" w:space="0"/>
            </w:tcBorders>
            <w:vAlign w:val="center"/>
          </w:tcPr>
          <w:p w14:paraId="11ABDC9E">
            <w:pPr>
              <w:snapToGrid w:val="0"/>
              <w:jc w:val="center"/>
              <w:rPr>
                <w:color w:val="000000" w:themeColor="text1"/>
                <w:sz w:val="24"/>
                <w:highlight w:val="none"/>
                <w14:textFill>
                  <w14:solidFill>
                    <w14:schemeClr w14:val="tx1"/>
                  </w14:solidFill>
                </w14:textFill>
              </w:rPr>
            </w:pPr>
          </w:p>
        </w:tc>
        <w:tc>
          <w:tcPr>
            <w:tcW w:w="399" w:type="pct"/>
            <w:tcBorders>
              <w:top w:val="single" w:color="auto" w:sz="4" w:space="0"/>
              <w:left w:val="single" w:color="auto" w:sz="4" w:space="0"/>
              <w:bottom w:val="single" w:color="auto" w:sz="4" w:space="0"/>
              <w:right w:val="single" w:color="auto" w:sz="4" w:space="0"/>
            </w:tcBorders>
            <w:vAlign w:val="center"/>
          </w:tcPr>
          <w:p w14:paraId="66F1963F">
            <w:pPr>
              <w:snapToGrid w:val="0"/>
              <w:jc w:val="center"/>
              <w:rPr>
                <w:color w:val="000000" w:themeColor="text1"/>
                <w:sz w:val="24"/>
                <w:highlight w:val="none"/>
                <w14:textFill>
                  <w14:solidFill>
                    <w14:schemeClr w14:val="tx1"/>
                  </w14:solidFill>
                </w14:textFill>
              </w:rPr>
            </w:pPr>
          </w:p>
        </w:tc>
        <w:tc>
          <w:tcPr>
            <w:tcW w:w="640" w:type="pct"/>
            <w:tcBorders>
              <w:top w:val="single" w:color="auto" w:sz="4" w:space="0"/>
              <w:left w:val="single" w:color="auto" w:sz="4" w:space="0"/>
              <w:bottom w:val="single" w:color="auto" w:sz="4" w:space="0"/>
              <w:right w:val="single" w:color="auto" w:sz="4" w:space="0"/>
            </w:tcBorders>
            <w:vAlign w:val="center"/>
          </w:tcPr>
          <w:p w14:paraId="50292A8E">
            <w:pPr>
              <w:snapToGrid w:val="0"/>
              <w:jc w:val="center"/>
              <w:rPr>
                <w:color w:val="000000" w:themeColor="text1"/>
                <w:sz w:val="24"/>
                <w:highlight w:val="none"/>
                <w14:textFill>
                  <w14:solidFill>
                    <w14:schemeClr w14:val="tx1"/>
                  </w14:solidFill>
                </w14:textFill>
              </w:rPr>
            </w:pPr>
          </w:p>
        </w:tc>
        <w:tc>
          <w:tcPr>
            <w:tcW w:w="751" w:type="pct"/>
            <w:tcBorders>
              <w:top w:val="single" w:color="auto" w:sz="4" w:space="0"/>
              <w:left w:val="single" w:color="auto" w:sz="4" w:space="0"/>
              <w:bottom w:val="single" w:color="auto" w:sz="4" w:space="0"/>
              <w:right w:val="single" w:color="auto" w:sz="4" w:space="0"/>
            </w:tcBorders>
            <w:vAlign w:val="center"/>
          </w:tcPr>
          <w:p w14:paraId="50743A10">
            <w:pPr>
              <w:snapToGrid w:val="0"/>
              <w:jc w:val="center"/>
              <w:rPr>
                <w:color w:val="000000" w:themeColor="text1"/>
                <w:sz w:val="24"/>
                <w:highlight w:val="none"/>
                <w14:textFill>
                  <w14:solidFill>
                    <w14:schemeClr w14:val="tx1"/>
                  </w14:solidFill>
                </w14:textFill>
              </w:rPr>
            </w:pPr>
          </w:p>
        </w:tc>
        <w:tc>
          <w:tcPr>
            <w:tcW w:w="585" w:type="pct"/>
            <w:tcBorders>
              <w:top w:val="single" w:color="auto" w:sz="4" w:space="0"/>
              <w:left w:val="single" w:color="auto" w:sz="4" w:space="0"/>
              <w:bottom w:val="single" w:color="auto" w:sz="4" w:space="0"/>
              <w:right w:val="single" w:color="auto" w:sz="4" w:space="0"/>
            </w:tcBorders>
            <w:vAlign w:val="center"/>
          </w:tcPr>
          <w:p w14:paraId="069F45C5">
            <w:pPr>
              <w:snapToGrid w:val="0"/>
              <w:jc w:val="center"/>
              <w:rPr>
                <w:color w:val="000000" w:themeColor="text1"/>
                <w:sz w:val="24"/>
                <w:highlight w:val="none"/>
                <w14:textFill>
                  <w14:solidFill>
                    <w14:schemeClr w14:val="tx1"/>
                  </w14:solidFill>
                </w14:textFill>
              </w:rPr>
            </w:pPr>
          </w:p>
        </w:tc>
        <w:tc>
          <w:tcPr>
            <w:tcW w:w="397" w:type="pct"/>
            <w:tcBorders>
              <w:top w:val="single" w:color="auto" w:sz="4" w:space="0"/>
              <w:left w:val="single" w:color="auto" w:sz="4" w:space="0"/>
              <w:bottom w:val="single" w:color="auto" w:sz="4" w:space="0"/>
              <w:right w:val="single" w:color="auto" w:sz="4" w:space="0"/>
            </w:tcBorders>
            <w:vAlign w:val="center"/>
          </w:tcPr>
          <w:p w14:paraId="673F9AE0">
            <w:pPr>
              <w:snapToGrid w:val="0"/>
              <w:jc w:val="center"/>
              <w:rPr>
                <w:color w:val="000000" w:themeColor="text1"/>
                <w:sz w:val="24"/>
                <w:highlight w:val="none"/>
                <w14:textFill>
                  <w14:solidFill>
                    <w14:schemeClr w14:val="tx1"/>
                  </w14:solidFill>
                </w14:textFill>
              </w:rPr>
            </w:pPr>
          </w:p>
        </w:tc>
        <w:tc>
          <w:tcPr>
            <w:tcW w:w="1302" w:type="pct"/>
            <w:tcBorders>
              <w:top w:val="single" w:color="auto" w:sz="4" w:space="0"/>
              <w:left w:val="single" w:color="auto" w:sz="4" w:space="0"/>
              <w:bottom w:val="single" w:color="auto" w:sz="4" w:space="0"/>
              <w:right w:val="single" w:color="auto" w:sz="4" w:space="0"/>
            </w:tcBorders>
            <w:vAlign w:val="center"/>
          </w:tcPr>
          <w:p w14:paraId="34BF3907">
            <w:pPr>
              <w:snapToGrid w:val="0"/>
              <w:jc w:val="center"/>
              <w:rPr>
                <w:color w:val="000000" w:themeColor="text1"/>
                <w:sz w:val="24"/>
                <w:highlight w:val="none"/>
                <w14:textFill>
                  <w14:solidFill>
                    <w14:schemeClr w14:val="tx1"/>
                  </w14:solidFill>
                </w14:textFill>
              </w:rPr>
            </w:pPr>
          </w:p>
        </w:tc>
      </w:tr>
    </w:tbl>
    <w:p w14:paraId="2C2603D8">
      <w:pPr>
        <w:spacing w:line="560" w:lineRule="exact"/>
        <w:jc w:val="center"/>
        <w:rPr>
          <w:color w:val="000000" w:themeColor="text1"/>
          <w:sz w:val="24"/>
          <w:highlight w:val="none"/>
          <w14:textFill>
            <w14:solidFill>
              <w14:schemeClr w14:val="tx1"/>
            </w14:solidFill>
          </w14:textFill>
        </w:rPr>
      </w:pPr>
    </w:p>
    <w:p w14:paraId="73631E04">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w:t>
      </w:r>
      <w:r>
        <w:rPr>
          <w:rFonts w:hint="eastAsia"/>
          <w:color w:val="000000" w:themeColor="text1"/>
          <w:sz w:val="24"/>
          <w:highlight w:val="none"/>
          <w14:textFill>
            <w14:solidFill>
              <w14:schemeClr w14:val="tx1"/>
            </w14:solidFill>
          </w14:textFill>
        </w:rPr>
        <w:t>招标文件第二部分评分因素及评标标准中</w:t>
      </w:r>
      <w:r>
        <w:rPr>
          <w:color w:val="000000" w:themeColor="text1"/>
          <w:sz w:val="24"/>
          <w:highlight w:val="none"/>
          <w14:textFill>
            <w14:solidFill>
              <w14:schemeClr w14:val="tx1"/>
            </w14:solidFill>
          </w14:textFill>
        </w:rPr>
        <w:t>要求提供</w:t>
      </w:r>
      <w:r>
        <w:rPr>
          <w:rFonts w:hint="eastAsia"/>
          <w:color w:val="000000" w:themeColor="text1"/>
          <w:sz w:val="24"/>
          <w:highlight w:val="none"/>
          <w14:textFill>
            <w14:solidFill>
              <w14:schemeClr w14:val="tx1"/>
            </w14:solidFill>
          </w14:textFill>
        </w:rPr>
        <w:t>业绩</w:t>
      </w:r>
      <w:r>
        <w:rPr>
          <w:color w:val="000000" w:themeColor="text1"/>
          <w:sz w:val="24"/>
          <w:highlight w:val="none"/>
          <w14:textFill>
            <w14:solidFill>
              <w14:schemeClr w14:val="tx1"/>
            </w14:solidFill>
          </w14:textFill>
        </w:rPr>
        <w:t>的，投标人所列业绩应按其要求将证明材料按顺序附后。</w:t>
      </w:r>
    </w:p>
    <w:p w14:paraId="74DF17E1">
      <w:pPr>
        <w:spacing w:line="560" w:lineRule="exact"/>
        <w:rPr>
          <w:color w:val="000000" w:themeColor="text1"/>
          <w:sz w:val="24"/>
          <w:highlight w:val="none"/>
          <w14:textFill>
            <w14:solidFill>
              <w14:schemeClr w14:val="tx1"/>
            </w14:solidFill>
          </w14:textFill>
        </w:rPr>
      </w:pPr>
    </w:p>
    <w:p w14:paraId="3AFD7B20">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F4A1AE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2258F6D">
      <w:pPr>
        <w:spacing w:line="460" w:lineRule="exact"/>
        <w:rPr>
          <w:color w:val="000000" w:themeColor="text1"/>
          <w:sz w:val="24"/>
          <w:highlight w:val="none"/>
          <w14:textFill>
            <w14:solidFill>
              <w14:schemeClr w14:val="tx1"/>
            </w14:solidFill>
          </w14:textFill>
        </w:rPr>
      </w:pPr>
    </w:p>
    <w:p w14:paraId="130AD75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22AF754">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附件8</w:t>
      </w:r>
    </w:p>
    <w:p w14:paraId="167746F9">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制造商售后服务承诺</w:t>
      </w:r>
    </w:p>
    <w:p w14:paraId="4A22626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2686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B413652">
            <w:pPr>
              <w:pStyle w:val="47"/>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75D87842">
            <w:pPr>
              <w:pStyle w:val="47"/>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5AECAC11">
            <w:pPr>
              <w:pStyle w:val="47"/>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7F7A5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02DB45C1">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24A2C167">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10719F97">
            <w:pPr>
              <w:pStyle w:val="47"/>
              <w:spacing w:line="360" w:lineRule="auto"/>
              <w:rPr>
                <w:rFonts w:cs="Arial"/>
                <w:bCs/>
                <w:color w:val="000000" w:themeColor="text1"/>
                <w:sz w:val="24"/>
                <w:highlight w:val="none"/>
                <w14:textFill>
                  <w14:solidFill>
                    <w14:schemeClr w14:val="tx1"/>
                  </w14:solidFill>
                </w14:textFill>
              </w:rPr>
            </w:pPr>
          </w:p>
        </w:tc>
      </w:tr>
      <w:tr w14:paraId="6A82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465484BF">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401E9341">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5938D618">
            <w:pPr>
              <w:pStyle w:val="47"/>
              <w:spacing w:line="360" w:lineRule="auto"/>
              <w:rPr>
                <w:rFonts w:cs="Arial"/>
                <w:bCs/>
                <w:color w:val="000000" w:themeColor="text1"/>
                <w:sz w:val="24"/>
                <w:highlight w:val="none"/>
                <w14:textFill>
                  <w14:solidFill>
                    <w14:schemeClr w14:val="tx1"/>
                  </w14:solidFill>
                </w14:textFill>
              </w:rPr>
            </w:pPr>
          </w:p>
        </w:tc>
      </w:tr>
      <w:tr w14:paraId="0E9C1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381BB4AF">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45E787B2">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2955DCB6">
            <w:pPr>
              <w:pStyle w:val="47"/>
              <w:spacing w:line="360" w:lineRule="auto"/>
              <w:rPr>
                <w:rFonts w:cs="Arial"/>
                <w:bCs/>
                <w:color w:val="000000" w:themeColor="text1"/>
                <w:sz w:val="24"/>
                <w:highlight w:val="none"/>
                <w14:textFill>
                  <w14:solidFill>
                    <w14:schemeClr w14:val="tx1"/>
                  </w14:solidFill>
                </w14:textFill>
              </w:rPr>
            </w:pPr>
          </w:p>
          <w:p w14:paraId="6F3CF1BA">
            <w:pPr>
              <w:pStyle w:val="47"/>
              <w:spacing w:line="360" w:lineRule="auto"/>
              <w:rPr>
                <w:rFonts w:cs="Arial"/>
                <w:bCs/>
                <w:color w:val="000000" w:themeColor="text1"/>
                <w:sz w:val="24"/>
                <w:highlight w:val="none"/>
                <w14:textFill>
                  <w14:solidFill>
                    <w14:schemeClr w14:val="tx1"/>
                  </w14:solidFill>
                </w14:textFill>
              </w:rPr>
            </w:pPr>
          </w:p>
        </w:tc>
      </w:tr>
      <w:tr w14:paraId="7100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59EFA2D4">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768D8EAF">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3E42CFA8">
            <w:pPr>
              <w:pStyle w:val="47"/>
              <w:spacing w:line="360" w:lineRule="auto"/>
              <w:rPr>
                <w:rFonts w:cs="Arial"/>
                <w:bCs/>
                <w:color w:val="000000" w:themeColor="text1"/>
                <w:sz w:val="24"/>
                <w:highlight w:val="none"/>
                <w14:textFill>
                  <w14:solidFill>
                    <w14:schemeClr w14:val="tx1"/>
                  </w14:solidFill>
                </w14:textFill>
              </w:rPr>
            </w:pPr>
          </w:p>
          <w:p w14:paraId="0B9C4D52">
            <w:pPr>
              <w:pStyle w:val="47"/>
              <w:spacing w:line="360" w:lineRule="auto"/>
              <w:rPr>
                <w:rFonts w:cs="Arial"/>
                <w:bCs/>
                <w:color w:val="000000" w:themeColor="text1"/>
                <w:sz w:val="24"/>
                <w:highlight w:val="none"/>
                <w14:textFill>
                  <w14:solidFill>
                    <w14:schemeClr w14:val="tx1"/>
                  </w14:solidFill>
                </w14:textFill>
              </w:rPr>
            </w:pPr>
          </w:p>
        </w:tc>
      </w:tr>
    </w:tbl>
    <w:p w14:paraId="7213071F">
      <w:pPr>
        <w:spacing w:line="620" w:lineRule="exact"/>
        <w:rPr>
          <w:color w:val="000000" w:themeColor="text1"/>
          <w:sz w:val="24"/>
          <w:highlight w:val="none"/>
          <w14:textFill>
            <w14:solidFill>
              <w14:schemeClr w14:val="tx1"/>
            </w14:solidFill>
          </w14:textFill>
        </w:rPr>
      </w:pPr>
    </w:p>
    <w:p w14:paraId="1C10FBAF">
      <w:pPr>
        <w:spacing w:line="360" w:lineRule="auto"/>
        <w:ind w:firstLine="3808" w:firstLineChars="17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制造商（加盖制造商公章）：</w:t>
      </w:r>
    </w:p>
    <w:p w14:paraId="10D379B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120ED65">
      <w:pPr>
        <w:snapToGrid w:val="0"/>
        <w:spacing w:line="360" w:lineRule="auto"/>
        <w:rPr>
          <w:color w:val="000000" w:themeColor="text1"/>
          <w:sz w:val="24"/>
          <w:szCs w:val="21"/>
          <w:highlight w:val="none"/>
          <w14:textFill>
            <w14:solidFill>
              <w14:schemeClr w14:val="tx1"/>
            </w14:solidFill>
          </w14:textFill>
        </w:rPr>
      </w:pPr>
    </w:p>
    <w:p w14:paraId="177D976F">
      <w:pPr>
        <w:snapToGrid w:val="0"/>
        <w:spacing w:line="360" w:lineRule="auto"/>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注：制造商售后服务承诺须加盖制造商公章原件扫描后放入电子投标文件，否则不予认定。</w:t>
      </w:r>
    </w:p>
    <w:p w14:paraId="3D0DF42F">
      <w:pPr>
        <w:rPr>
          <w:color w:val="000000" w:themeColor="text1"/>
          <w:highlight w:val="none"/>
          <w14:textFill>
            <w14:solidFill>
              <w14:schemeClr w14:val="tx1"/>
            </w14:solidFill>
          </w14:textFill>
        </w:rPr>
      </w:pPr>
    </w:p>
    <w:p w14:paraId="363B7541">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0F6D7ED5">
      <w:pPr>
        <w:tabs>
          <w:tab w:val="left" w:pos="360"/>
        </w:tabs>
        <w:spacing w:line="360" w:lineRule="auto"/>
        <w:rPr>
          <w:b/>
          <w:bCs/>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附件9</w:t>
      </w:r>
    </w:p>
    <w:p w14:paraId="4AA1B6B9">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投标人售后服务承诺</w:t>
      </w:r>
    </w:p>
    <w:p w14:paraId="4C07BBB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tbl>
      <w:tblPr>
        <w:tblStyle w:val="17"/>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289"/>
        <w:gridCol w:w="6843"/>
      </w:tblGrid>
      <w:tr w14:paraId="169EC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21B84C5A">
            <w:pPr>
              <w:pStyle w:val="47"/>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序号</w:t>
            </w:r>
          </w:p>
        </w:tc>
        <w:tc>
          <w:tcPr>
            <w:tcW w:w="718" w:type="pct"/>
            <w:tcBorders>
              <w:top w:val="single" w:color="auto" w:sz="4" w:space="0"/>
              <w:left w:val="single" w:color="auto" w:sz="4" w:space="0"/>
              <w:bottom w:val="single" w:color="auto" w:sz="4" w:space="0"/>
              <w:right w:val="single" w:color="auto" w:sz="4" w:space="0"/>
            </w:tcBorders>
            <w:vAlign w:val="center"/>
          </w:tcPr>
          <w:p w14:paraId="311DBFBA">
            <w:pPr>
              <w:pStyle w:val="47"/>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项目</w:t>
            </w:r>
          </w:p>
        </w:tc>
        <w:tc>
          <w:tcPr>
            <w:tcW w:w="3812" w:type="pct"/>
            <w:tcBorders>
              <w:top w:val="single" w:color="auto" w:sz="4" w:space="0"/>
              <w:left w:val="single" w:color="auto" w:sz="4" w:space="0"/>
              <w:bottom w:val="single" w:color="auto" w:sz="4" w:space="0"/>
              <w:right w:val="single" w:color="auto" w:sz="4" w:space="0"/>
            </w:tcBorders>
            <w:vAlign w:val="center"/>
          </w:tcPr>
          <w:p w14:paraId="38EF5202">
            <w:pPr>
              <w:pStyle w:val="47"/>
              <w:spacing w:line="360" w:lineRule="auto"/>
              <w:jc w:val="center"/>
              <w:rPr>
                <w:rFonts w:cs="Arial"/>
                <w:color w:val="000000" w:themeColor="text1"/>
                <w:sz w:val="24"/>
                <w:highlight w:val="none"/>
                <w14:textFill>
                  <w14:solidFill>
                    <w14:schemeClr w14:val="tx1"/>
                  </w14:solidFill>
                </w14:textFill>
              </w:rPr>
            </w:pPr>
            <w:r>
              <w:rPr>
                <w:rFonts w:hint="eastAsia" w:cs="Arial"/>
                <w:color w:val="000000" w:themeColor="text1"/>
                <w:sz w:val="24"/>
                <w:highlight w:val="none"/>
                <w14:textFill>
                  <w14:solidFill>
                    <w14:schemeClr w14:val="tx1"/>
                  </w14:solidFill>
                </w14:textFill>
              </w:rPr>
              <w:t>承诺内容</w:t>
            </w:r>
          </w:p>
        </w:tc>
      </w:tr>
      <w:tr w14:paraId="2B9F1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14:paraId="662E0720">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1</w:t>
            </w:r>
          </w:p>
        </w:tc>
        <w:tc>
          <w:tcPr>
            <w:tcW w:w="718" w:type="pct"/>
            <w:tcBorders>
              <w:top w:val="single" w:color="auto" w:sz="4" w:space="0"/>
              <w:left w:val="single" w:color="auto" w:sz="4" w:space="0"/>
              <w:bottom w:val="single" w:color="auto" w:sz="4" w:space="0"/>
              <w:right w:val="single" w:color="auto" w:sz="4" w:space="0"/>
            </w:tcBorders>
            <w:vAlign w:val="center"/>
          </w:tcPr>
          <w:p w14:paraId="544E1455">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保修期内</w:t>
            </w:r>
          </w:p>
        </w:tc>
        <w:tc>
          <w:tcPr>
            <w:tcW w:w="3812" w:type="pct"/>
            <w:tcBorders>
              <w:top w:val="single" w:color="auto" w:sz="4" w:space="0"/>
              <w:left w:val="single" w:color="auto" w:sz="4" w:space="0"/>
              <w:right w:val="single" w:color="auto" w:sz="4" w:space="0"/>
            </w:tcBorders>
            <w:vAlign w:val="center"/>
          </w:tcPr>
          <w:p w14:paraId="55497D0F">
            <w:pPr>
              <w:pStyle w:val="47"/>
              <w:spacing w:line="360" w:lineRule="auto"/>
              <w:rPr>
                <w:rFonts w:cs="Arial"/>
                <w:bCs/>
                <w:color w:val="000000" w:themeColor="text1"/>
                <w:sz w:val="24"/>
                <w:highlight w:val="none"/>
                <w14:textFill>
                  <w14:solidFill>
                    <w14:schemeClr w14:val="tx1"/>
                  </w14:solidFill>
                </w14:textFill>
              </w:rPr>
            </w:pPr>
          </w:p>
        </w:tc>
      </w:tr>
      <w:tr w14:paraId="25E17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jc w:val="center"/>
        </w:trPr>
        <w:tc>
          <w:tcPr>
            <w:tcW w:w="470" w:type="pct"/>
            <w:tcBorders>
              <w:top w:val="single" w:color="auto" w:sz="4" w:space="0"/>
              <w:left w:val="single" w:color="auto" w:sz="4" w:space="0"/>
              <w:right w:val="single" w:color="auto" w:sz="4" w:space="0"/>
            </w:tcBorders>
            <w:vAlign w:val="center"/>
          </w:tcPr>
          <w:p w14:paraId="675C5C21">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2</w:t>
            </w:r>
          </w:p>
        </w:tc>
        <w:tc>
          <w:tcPr>
            <w:tcW w:w="718" w:type="pct"/>
            <w:tcBorders>
              <w:top w:val="single" w:color="auto" w:sz="4" w:space="0"/>
              <w:left w:val="single" w:color="auto" w:sz="4" w:space="0"/>
              <w:right w:val="single" w:color="auto" w:sz="4" w:space="0"/>
            </w:tcBorders>
            <w:vAlign w:val="center"/>
          </w:tcPr>
          <w:p w14:paraId="7797383F">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保修期后</w:t>
            </w:r>
          </w:p>
        </w:tc>
        <w:tc>
          <w:tcPr>
            <w:tcW w:w="3812" w:type="pct"/>
            <w:tcBorders>
              <w:top w:val="single" w:color="auto" w:sz="4" w:space="0"/>
              <w:left w:val="single" w:color="auto" w:sz="4" w:space="0"/>
              <w:right w:val="single" w:color="auto" w:sz="4" w:space="0"/>
            </w:tcBorders>
            <w:vAlign w:val="center"/>
          </w:tcPr>
          <w:p w14:paraId="4ED0F2C8">
            <w:pPr>
              <w:pStyle w:val="47"/>
              <w:spacing w:line="360" w:lineRule="auto"/>
              <w:rPr>
                <w:rFonts w:cs="Arial"/>
                <w:bCs/>
                <w:color w:val="000000" w:themeColor="text1"/>
                <w:sz w:val="24"/>
                <w:highlight w:val="none"/>
                <w14:textFill>
                  <w14:solidFill>
                    <w14:schemeClr w14:val="tx1"/>
                  </w14:solidFill>
                </w14:textFill>
              </w:rPr>
            </w:pPr>
          </w:p>
        </w:tc>
      </w:tr>
      <w:tr w14:paraId="0D2C9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7EFD415">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3</w:t>
            </w:r>
          </w:p>
        </w:tc>
        <w:tc>
          <w:tcPr>
            <w:tcW w:w="718" w:type="pct"/>
            <w:tcBorders>
              <w:top w:val="single" w:color="auto" w:sz="4" w:space="0"/>
              <w:left w:val="single" w:color="auto" w:sz="4" w:space="0"/>
              <w:bottom w:val="single" w:color="auto" w:sz="4" w:space="0"/>
              <w:right w:val="single" w:color="auto" w:sz="4" w:space="0"/>
            </w:tcBorders>
            <w:vAlign w:val="center"/>
          </w:tcPr>
          <w:p w14:paraId="0ADE96B0">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培训方案</w:t>
            </w:r>
          </w:p>
        </w:tc>
        <w:tc>
          <w:tcPr>
            <w:tcW w:w="3812" w:type="pct"/>
            <w:tcBorders>
              <w:top w:val="single" w:color="auto" w:sz="4" w:space="0"/>
              <w:left w:val="single" w:color="auto" w:sz="4" w:space="0"/>
              <w:bottom w:val="single" w:color="auto" w:sz="4" w:space="0"/>
              <w:right w:val="single" w:color="auto" w:sz="4" w:space="0"/>
            </w:tcBorders>
            <w:vAlign w:val="center"/>
          </w:tcPr>
          <w:p w14:paraId="1C6284F4">
            <w:pPr>
              <w:pStyle w:val="47"/>
              <w:spacing w:line="360" w:lineRule="auto"/>
              <w:rPr>
                <w:rFonts w:cs="Arial"/>
                <w:bCs/>
                <w:color w:val="000000" w:themeColor="text1"/>
                <w:sz w:val="24"/>
                <w:highlight w:val="none"/>
                <w14:textFill>
                  <w14:solidFill>
                    <w14:schemeClr w14:val="tx1"/>
                  </w14:solidFill>
                </w14:textFill>
              </w:rPr>
            </w:pPr>
          </w:p>
          <w:p w14:paraId="23E99BEF">
            <w:pPr>
              <w:pStyle w:val="47"/>
              <w:spacing w:line="360" w:lineRule="auto"/>
              <w:rPr>
                <w:rFonts w:cs="Arial"/>
                <w:bCs/>
                <w:color w:val="000000" w:themeColor="text1"/>
                <w:sz w:val="24"/>
                <w:highlight w:val="none"/>
                <w14:textFill>
                  <w14:solidFill>
                    <w14:schemeClr w14:val="tx1"/>
                  </w14:solidFill>
                </w14:textFill>
              </w:rPr>
            </w:pPr>
          </w:p>
        </w:tc>
      </w:tr>
      <w:tr w14:paraId="05F0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0" w:type="pct"/>
            <w:tcBorders>
              <w:top w:val="single" w:color="auto" w:sz="4" w:space="0"/>
              <w:left w:val="single" w:color="auto" w:sz="4" w:space="0"/>
              <w:bottom w:val="single" w:color="auto" w:sz="4" w:space="0"/>
              <w:right w:val="single" w:color="auto" w:sz="4" w:space="0"/>
            </w:tcBorders>
            <w:vAlign w:val="center"/>
          </w:tcPr>
          <w:p w14:paraId="69227729">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4</w:t>
            </w:r>
          </w:p>
        </w:tc>
        <w:tc>
          <w:tcPr>
            <w:tcW w:w="718" w:type="pct"/>
            <w:tcBorders>
              <w:top w:val="single" w:color="auto" w:sz="4" w:space="0"/>
              <w:left w:val="single" w:color="auto" w:sz="4" w:space="0"/>
              <w:bottom w:val="single" w:color="auto" w:sz="4" w:space="0"/>
              <w:right w:val="single" w:color="auto" w:sz="4" w:space="0"/>
            </w:tcBorders>
            <w:vAlign w:val="center"/>
          </w:tcPr>
          <w:p w14:paraId="07FD89B0">
            <w:pPr>
              <w:pStyle w:val="47"/>
              <w:spacing w:line="360" w:lineRule="auto"/>
              <w:jc w:val="center"/>
              <w:rPr>
                <w:rFonts w:cs="Arial"/>
                <w:bCs/>
                <w:color w:val="000000" w:themeColor="text1"/>
                <w:sz w:val="24"/>
                <w:highlight w:val="none"/>
                <w14:textFill>
                  <w14:solidFill>
                    <w14:schemeClr w14:val="tx1"/>
                  </w14:solidFill>
                </w14:textFill>
              </w:rPr>
            </w:pPr>
            <w:r>
              <w:rPr>
                <w:rFonts w:hint="eastAsia" w:cs="Arial"/>
                <w:bCs/>
                <w:color w:val="000000" w:themeColor="text1"/>
                <w:sz w:val="24"/>
                <w:highlight w:val="none"/>
                <w14:textFill>
                  <w14:solidFill>
                    <w14:schemeClr w14:val="tx1"/>
                  </w14:solidFill>
                </w14:textFill>
              </w:rPr>
              <w:t>其他内容</w:t>
            </w:r>
          </w:p>
        </w:tc>
        <w:tc>
          <w:tcPr>
            <w:tcW w:w="3812" w:type="pct"/>
            <w:tcBorders>
              <w:top w:val="single" w:color="auto" w:sz="4" w:space="0"/>
              <w:left w:val="single" w:color="auto" w:sz="4" w:space="0"/>
              <w:bottom w:val="single" w:color="auto" w:sz="4" w:space="0"/>
              <w:right w:val="single" w:color="auto" w:sz="4" w:space="0"/>
            </w:tcBorders>
            <w:vAlign w:val="center"/>
          </w:tcPr>
          <w:p w14:paraId="7C7CBE09">
            <w:pPr>
              <w:pStyle w:val="47"/>
              <w:spacing w:line="360" w:lineRule="auto"/>
              <w:rPr>
                <w:rFonts w:cs="Arial"/>
                <w:bCs/>
                <w:color w:val="000000" w:themeColor="text1"/>
                <w:sz w:val="24"/>
                <w:highlight w:val="none"/>
                <w14:textFill>
                  <w14:solidFill>
                    <w14:schemeClr w14:val="tx1"/>
                  </w14:solidFill>
                </w14:textFill>
              </w:rPr>
            </w:pPr>
          </w:p>
          <w:p w14:paraId="24179746">
            <w:pPr>
              <w:pStyle w:val="47"/>
              <w:spacing w:line="360" w:lineRule="auto"/>
              <w:rPr>
                <w:rFonts w:cs="Arial"/>
                <w:bCs/>
                <w:color w:val="000000" w:themeColor="text1"/>
                <w:sz w:val="24"/>
                <w:highlight w:val="none"/>
                <w14:textFill>
                  <w14:solidFill>
                    <w14:schemeClr w14:val="tx1"/>
                  </w14:solidFill>
                </w14:textFill>
              </w:rPr>
            </w:pPr>
          </w:p>
        </w:tc>
      </w:tr>
    </w:tbl>
    <w:p w14:paraId="5D049193">
      <w:pPr>
        <w:spacing w:line="620" w:lineRule="exact"/>
        <w:rPr>
          <w:color w:val="000000" w:themeColor="text1"/>
          <w:sz w:val="24"/>
          <w:highlight w:val="none"/>
          <w14:textFill>
            <w14:solidFill>
              <w14:schemeClr w14:val="tx1"/>
            </w14:solidFill>
          </w14:textFill>
        </w:rPr>
      </w:pPr>
    </w:p>
    <w:p w14:paraId="00A3E726">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CE1450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B7F9252">
      <w:pPr>
        <w:spacing w:line="620" w:lineRule="exact"/>
        <w:rPr>
          <w:color w:val="000000" w:themeColor="text1"/>
          <w:sz w:val="24"/>
          <w:highlight w:val="none"/>
          <w14:textFill>
            <w14:solidFill>
              <w14:schemeClr w14:val="tx1"/>
            </w14:solidFill>
          </w14:textFill>
        </w:rPr>
      </w:pPr>
    </w:p>
    <w:p w14:paraId="3344C41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4120D9B">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附件10</w:t>
      </w:r>
    </w:p>
    <w:p w14:paraId="0AB22ADB">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政府采购政策情况表</w:t>
      </w:r>
    </w:p>
    <w:p w14:paraId="02B8159D">
      <w:pPr>
        <w:spacing w:line="460" w:lineRule="exact"/>
        <w:jc w:val="center"/>
        <w:rPr>
          <w:color w:val="000000" w:themeColor="text1"/>
          <w:sz w:val="24"/>
          <w:highlight w:val="none"/>
          <w14:textFill>
            <w14:solidFill>
              <w14:schemeClr w14:val="tx1"/>
            </w14:solidFill>
          </w14:textFill>
        </w:rPr>
      </w:pPr>
    </w:p>
    <w:p w14:paraId="32C5DDA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753BFD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3EC670CA">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7394ECE">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填报要求：</w:t>
      </w:r>
    </w:p>
    <w:p w14:paraId="198BE8B0">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1.本表的产品名称、品牌型号、金额应与《开标分项一览表》一致。</w:t>
      </w:r>
    </w:p>
    <w:p w14:paraId="6A5C64CF">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2.“制造商企业类型”栏填写内容为“微型”、“小型”、“监狱企业”或“残疾人福利性单位”。</w:t>
      </w:r>
    </w:p>
    <w:p w14:paraId="3FCC283C">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05488CCB">
      <w:pPr>
        <w:spacing w:line="46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405DDB5F">
      <w:pPr>
        <w:spacing w:line="460" w:lineRule="exact"/>
        <w:ind w:firstLine="6720" w:firstLineChars="30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单位：元</w:t>
      </w:r>
    </w:p>
    <w:tbl>
      <w:tblPr>
        <w:tblStyle w:val="1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3154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56" w:type="pct"/>
            <w:vMerge w:val="restart"/>
            <w:shd w:val="clear" w:color="auto" w:fill="auto"/>
            <w:vAlign w:val="center"/>
          </w:tcPr>
          <w:p w14:paraId="285089F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2BCB2D3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4327A19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0AF62AC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654730A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225C4EF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534B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058D64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DA1E5D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BE4CD97">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87AB70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0161F42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4CC4AD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8AEE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07343D7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F0B4283">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096A53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0A9416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6CC1DFE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2F8645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68BD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12AD2C0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589C14D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6DF949D1">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6289A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810BBC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756F3A7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768007B6">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43B3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B7260E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2B952B46">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6E959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35428D4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4FD796C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655E4061">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64698CF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3A1A2FB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4186F25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B36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049A225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423A8E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55516A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A36131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F22085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555A951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657E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3D68F543">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80A087D">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731273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04B2020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8FA514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46D7339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928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3892282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7818A69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387483A9">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45E0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3005B8B7">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1782F36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2A923D81">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0038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6542790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35984891">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7EC2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6578710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3679CE63">
            <w:pPr>
              <w:pStyle w:val="44"/>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所投货物中有大型企业制造的，不享受中小企业扶持政策，无需填写以下内容；所投货物</w:t>
            </w:r>
            <w:r>
              <w:rPr>
                <w:rFonts w:hint="eastAsia"/>
                <w:b/>
                <w:color w:val="000000" w:themeColor="text1"/>
                <w:szCs w:val="21"/>
                <w:highlight w:val="none"/>
                <w14:textFill>
                  <w14:solidFill>
                    <w14:schemeClr w14:val="tx1"/>
                  </w14:solidFill>
                </w14:textFill>
              </w:rPr>
              <w:t>全部为小型、微</w:t>
            </w:r>
            <w:r>
              <w:rPr>
                <w:b/>
                <w:color w:val="000000" w:themeColor="text1"/>
                <w:szCs w:val="21"/>
                <w:highlight w:val="none"/>
                <w14:textFill>
                  <w14:solidFill>
                    <w14:schemeClr w14:val="tx1"/>
                  </w14:solidFill>
                </w14:textFill>
              </w:rPr>
              <w:t>型企业制造的，只填写小型、微型企业制造的货物。</w:t>
            </w:r>
          </w:p>
        </w:tc>
      </w:tr>
      <w:tr w14:paraId="19B7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9FF44B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430FCF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78C745F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61E52FE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05ACB7B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0B5F902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004D55B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65C2B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F44A24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444177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5B78CD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669839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278A139B">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64E755A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FA8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75E56C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32D253C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339CDD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48D4A63">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4F8B0104">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58702ED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8C42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C205B8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A4C77B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ACE837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B5A6E8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1A292F47">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6221641">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E23F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2919E5C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C47F6B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27DCAC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2754A10">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316014EE">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41BB428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78B4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4A10C5F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76E29BA">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4192EEF">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6CF2E8C6">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4804752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C91D25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EEE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1A5217AB">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02348BE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430EBFD2">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77BEB28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DF05E0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19B691B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4716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136850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54C10998">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79AC8F13">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5B27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2A862F35">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4A2C759E">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6F9581D5">
            <w:pPr>
              <w:pStyle w:val="44"/>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9AE2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33E50004">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42086FA4">
            <w:pPr>
              <w:pStyle w:val="44"/>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3A7A7D58">
            <w:pPr>
              <w:pStyle w:val="44"/>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27D7E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2E666269">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5BD51179">
            <w:pPr>
              <w:pStyle w:val="44"/>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26242A00">
            <w:pPr>
              <w:pStyle w:val="44"/>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3AC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615D0A7C">
            <w:pPr>
              <w:pStyle w:val="44"/>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2B104FBB">
            <w:pPr>
              <w:pStyle w:val="44"/>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4788B242">
            <w:pPr>
              <w:pStyle w:val="44"/>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5AF0A1C3">
      <w:pPr>
        <w:spacing w:line="360" w:lineRule="auto"/>
        <w:ind w:firstLine="448" w:firstLineChars="200"/>
        <w:outlineLvl w:val="0"/>
        <w:rPr>
          <w:color w:val="000000" w:themeColor="text1"/>
          <w:sz w:val="24"/>
          <w:szCs w:val="24"/>
          <w:highlight w:val="none"/>
          <w14:textFill>
            <w14:solidFill>
              <w14:schemeClr w14:val="tx1"/>
            </w14:solidFill>
          </w14:textFill>
        </w:rPr>
      </w:pPr>
    </w:p>
    <w:p w14:paraId="347EC22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CAEE909">
      <w:pPr>
        <w:spacing w:line="360" w:lineRule="auto"/>
        <w:ind w:firstLine="3808" w:firstLineChars="1700"/>
        <w:rPr>
          <w:color w:val="000000" w:themeColor="text1"/>
          <w:sz w:val="24"/>
          <w:highlight w:val="none"/>
          <w14:textFill>
            <w14:solidFill>
              <w14:schemeClr w14:val="tx1"/>
            </w14:solidFill>
          </w14:textFill>
        </w:rPr>
      </w:pPr>
    </w:p>
    <w:p w14:paraId="77929DBE">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C3473BC">
      <w:pPr>
        <w:spacing w:line="360" w:lineRule="auto"/>
        <w:ind w:firstLine="448" w:firstLineChars="200"/>
        <w:outlineLvl w:val="0"/>
        <w:rPr>
          <w:color w:val="000000" w:themeColor="text1"/>
          <w:sz w:val="24"/>
          <w:highlight w:val="none"/>
          <w14:textFill>
            <w14:solidFill>
              <w14:schemeClr w14:val="tx1"/>
            </w14:solidFill>
          </w14:textFill>
        </w:rPr>
      </w:pPr>
    </w:p>
    <w:p w14:paraId="0B9D8677">
      <w:pPr>
        <w:spacing w:line="560" w:lineRule="exact"/>
        <w:jc w:val="center"/>
        <w:rPr>
          <w:color w:val="000000" w:themeColor="text1"/>
          <w:sz w:val="24"/>
          <w:highlight w:val="none"/>
          <w14:textFill>
            <w14:solidFill>
              <w14:schemeClr w14:val="tx1"/>
            </w14:solidFill>
          </w14:textFill>
        </w:rPr>
      </w:pPr>
    </w:p>
    <w:p w14:paraId="4E5A22B6">
      <w:pPr>
        <w:spacing w:line="560" w:lineRule="exact"/>
        <w:jc w:val="center"/>
        <w:rPr>
          <w:color w:val="000000" w:themeColor="text1"/>
          <w:sz w:val="24"/>
          <w:highlight w:val="none"/>
          <w14:textFill>
            <w14:solidFill>
              <w14:schemeClr w14:val="tx1"/>
            </w14:solidFill>
          </w14:textFill>
        </w:rPr>
      </w:pPr>
    </w:p>
    <w:p w14:paraId="456925E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2D9BE0D">
      <w:pPr>
        <w:tabs>
          <w:tab w:val="left" w:pos="360"/>
        </w:tabs>
        <w:spacing w:after="285" w:afterLines="100" w:line="360" w:lineRule="auto"/>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附件11</w:t>
      </w:r>
    </w:p>
    <w:p w14:paraId="06E3FDC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投标产品配置清单</w:t>
      </w:r>
    </w:p>
    <w:p w14:paraId="19C551D4">
      <w:pPr>
        <w:spacing w:line="460" w:lineRule="exact"/>
        <w:rPr>
          <w:color w:val="000000" w:themeColor="text1"/>
          <w:sz w:val="24"/>
          <w:highlight w:val="none"/>
          <w14:textFill>
            <w14:solidFill>
              <w14:schemeClr w14:val="tx1"/>
            </w14:solidFill>
          </w14:textFill>
        </w:rPr>
      </w:pPr>
    </w:p>
    <w:p w14:paraId="3C0D059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74714E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3F602FCC">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9535A8E">
      <w:pPr>
        <w:spacing w:line="460" w:lineRule="exact"/>
        <w:rPr>
          <w:color w:val="000000" w:themeColor="text1"/>
          <w:sz w:val="24"/>
          <w:highlight w:val="none"/>
          <w:u w:val="single"/>
          <w14:textFill>
            <w14:solidFill>
              <w14:schemeClr w14:val="tx1"/>
            </w14:solidFill>
          </w14:textFill>
        </w:rPr>
      </w:pP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1699"/>
        <w:gridCol w:w="1561"/>
        <w:gridCol w:w="4307"/>
      </w:tblGrid>
      <w:tr w14:paraId="2681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7635725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996" w:type="pct"/>
            <w:shd w:val="clear" w:color="auto" w:fill="auto"/>
            <w:vAlign w:val="center"/>
          </w:tcPr>
          <w:p w14:paraId="2E977B92">
            <w:pPr>
              <w:spacing w:line="560" w:lineRule="exact"/>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标的</w:t>
            </w:r>
            <w:r>
              <w:rPr>
                <w:color w:val="000000" w:themeColor="text1"/>
                <w:sz w:val="24"/>
                <w:highlight w:val="none"/>
                <w14:textFill>
                  <w14:solidFill>
                    <w14:schemeClr w14:val="tx1"/>
                  </w14:solidFill>
                </w14:textFill>
              </w:rPr>
              <w:t>名称</w:t>
            </w:r>
          </w:p>
        </w:tc>
        <w:tc>
          <w:tcPr>
            <w:tcW w:w="915" w:type="pct"/>
            <w:shd w:val="clear" w:color="auto" w:fill="auto"/>
            <w:vAlign w:val="center"/>
          </w:tcPr>
          <w:p w14:paraId="62E2962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规格型号</w:t>
            </w:r>
          </w:p>
        </w:tc>
        <w:tc>
          <w:tcPr>
            <w:tcW w:w="2525" w:type="pct"/>
            <w:shd w:val="clear" w:color="auto" w:fill="auto"/>
            <w:vAlign w:val="center"/>
          </w:tcPr>
          <w:p w14:paraId="354175D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详细配置及技术标准</w:t>
            </w:r>
          </w:p>
        </w:tc>
      </w:tr>
      <w:tr w14:paraId="43449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5489716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996" w:type="pct"/>
            <w:shd w:val="clear" w:color="auto" w:fill="auto"/>
            <w:vAlign w:val="center"/>
          </w:tcPr>
          <w:p w14:paraId="4F429357">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76ED0457">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396CD5FD">
            <w:pPr>
              <w:spacing w:line="560" w:lineRule="exact"/>
              <w:jc w:val="center"/>
              <w:rPr>
                <w:color w:val="000000" w:themeColor="text1"/>
                <w:sz w:val="24"/>
                <w:highlight w:val="none"/>
                <w14:textFill>
                  <w14:solidFill>
                    <w14:schemeClr w14:val="tx1"/>
                  </w14:solidFill>
                </w14:textFill>
              </w:rPr>
            </w:pPr>
          </w:p>
        </w:tc>
      </w:tr>
      <w:tr w14:paraId="3D01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0C8EB36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996" w:type="pct"/>
            <w:shd w:val="clear" w:color="auto" w:fill="auto"/>
            <w:vAlign w:val="center"/>
          </w:tcPr>
          <w:p w14:paraId="1533E65A">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2D390DCF">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346FE1B3">
            <w:pPr>
              <w:spacing w:line="560" w:lineRule="exact"/>
              <w:jc w:val="center"/>
              <w:rPr>
                <w:color w:val="000000" w:themeColor="text1"/>
                <w:sz w:val="24"/>
                <w:highlight w:val="none"/>
                <w14:textFill>
                  <w14:solidFill>
                    <w14:schemeClr w14:val="tx1"/>
                  </w14:solidFill>
                </w14:textFill>
              </w:rPr>
            </w:pPr>
          </w:p>
        </w:tc>
      </w:tr>
      <w:tr w14:paraId="31A16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1B2E723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996" w:type="pct"/>
            <w:shd w:val="clear" w:color="auto" w:fill="auto"/>
            <w:vAlign w:val="center"/>
          </w:tcPr>
          <w:p w14:paraId="533328CE">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6DF0AE68">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06402518">
            <w:pPr>
              <w:spacing w:line="560" w:lineRule="exact"/>
              <w:jc w:val="center"/>
              <w:rPr>
                <w:color w:val="000000" w:themeColor="text1"/>
                <w:sz w:val="24"/>
                <w:highlight w:val="none"/>
                <w14:textFill>
                  <w14:solidFill>
                    <w14:schemeClr w14:val="tx1"/>
                  </w14:solidFill>
                </w14:textFill>
              </w:rPr>
            </w:pPr>
          </w:p>
        </w:tc>
      </w:tr>
      <w:tr w14:paraId="2A2E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shd w:val="clear" w:color="auto" w:fill="auto"/>
            <w:vAlign w:val="center"/>
          </w:tcPr>
          <w:p w14:paraId="5D986DE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tc>
        <w:tc>
          <w:tcPr>
            <w:tcW w:w="996" w:type="pct"/>
            <w:shd w:val="clear" w:color="auto" w:fill="auto"/>
            <w:vAlign w:val="center"/>
          </w:tcPr>
          <w:p w14:paraId="0494C451">
            <w:pPr>
              <w:spacing w:line="560" w:lineRule="exact"/>
              <w:jc w:val="center"/>
              <w:rPr>
                <w:color w:val="000000" w:themeColor="text1"/>
                <w:sz w:val="24"/>
                <w:highlight w:val="none"/>
                <w14:textFill>
                  <w14:solidFill>
                    <w14:schemeClr w14:val="tx1"/>
                  </w14:solidFill>
                </w14:textFill>
              </w:rPr>
            </w:pPr>
          </w:p>
        </w:tc>
        <w:tc>
          <w:tcPr>
            <w:tcW w:w="915" w:type="pct"/>
            <w:shd w:val="clear" w:color="auto" w:fill="auto"/>
            <w:vAlign w:val="center"/>
          </w:tcPr>
          <w:p w14:paraId="4DF54594">
            <w:pPr>
              <w:spacing w:line="560" w:lineRule="exact"/>
              <w:jc w:val="center"/>
              <w:rPr>
                <w:color w:val="000000" w:themeColor="text1"/>
                <w:sz w:val="24"/>
                <w:highlight w:val="none"/>
                <w14:textFill>
                  <w14:solidFill>
                    <w14:schemeClr w14:val="tx1"/>
                  </w14:solidFill>
                </w14:textFill>
              </w:rPr>
            </w:pPr>
          </w:p>
        </w:tc>
        <w:tc>
          <w:tcPr>
            <w:tcW w:w="2525" w:type="pct"/>
            <w:shd w:val="clear" w:color="auto" w:fill="auto"/>
            <w:vAlign w:val="center"/>
          </w:tcPr>
          <w:p w14:paraId="4670314C">
            <w:pPr>
              <w:spacing w:line="560" w:lineRule="exact"/>
              <w:jc w:val="center"/>
              <w:rPr>
                <w:color w:val="000000" w:themeColor="text1"/>
                <w:sz w:val="24"/>
                <w:highlight w:val="none"/>
                <w14:textFill>
                  <w14:solidFill>
                    <w14:schemeClr w14:val="tx1"/>
                  </w14:solidFill>
                </w14:textFill>
              </w:rPr>
            </w:pPr>
          </w:p>
        </w:tc>
      </w:tr>
    </w:tbl>
    <w:p w14:paraId="0CB62F8D">
      <w:pPr>
        <w:spacing w:line="560" w:lineRule="exact"/>
        <w:jc w:val="left"/>
        <w:rPr>
          <w:color w:val="000000" w:themeColor="text1"/>
          <w:sz w:val="24"/>
          <w:highlight w:val="none"/>
          <w14:textFill>
            <w14:solidFill>
              <w14:schemeClr w14:val="tx1"/>
            </w14:solidFill>
          </w14:textFill>
        </w:rPr>
      </w:pPr>
    </w:p>
    <w:p w14:paraId="38091585">
      <w:pPr>
        <w:spacing w:line="560" w:lineRule="exact"/>
        <w:jc w:val="left"/>
        <w:rPr>
          <w:color w:val="000000" w:themeColor="text1"/>
          <w:sz w:val="24"/>
          <w:highlight w:val="none"/>
          <w14:textFill>
            <w14:solidFill>
              <w14:schemeClr w14:val="tx1"/>
            </w14:solidFill>
          </w14:textFill>
        </w:rPr>
      </w:pPr>
    </w:p>
    <w:p w14:paraId="3661F2DE">
      <w:pPr>
        <w:spacing w:line="560" w:lineRule="exact"/>
        <w:jc w:val="left"/>
        <w:rPr>
          <w:color w:val="000000" w:themeColor="text1"/>
          <w:sz w:val="24"/>
          <w:highlight w:val="none"/>
          <w14:textFill>
            <w14:solidFill>
              <w14:schemeClr w14:val="tx1"/>
            </w14:solidFill>
          </w14:textFill>
        </w:rPr>
      </w:pPr>
    </w:p>
    <w:p w14:paraId="3EEC4247">
      <w:pPr>
        <w:spacing w:line="560" w:lineRule="exact"/>
        <w:jc w:val="left"/>
        <w:rPr>
          <w:color w:val="000000" w:themeColor="text1"/>
          <w:sz w:val="24"/>
          <w:highlight w:val="none"/>
          <w14:textFill>
            <w14:solidFill>
              <w14:schemeClr w14:val="tx1"/>
            </w14:solidFill>
          </w14:textFill>
        </w:rPr>
      </w:pPr>
    </w:p>
    <w:p w14:paraId="672ED054">
      <w:pPr>
        <w:spacing w:line="560" w:lineRule="exact"/>
        <w:jc w:val="left"/>
        <w:rPr>
          <w:color w:val="000000" w:themeColor="text1"/>
          <w:sz w:val="24"/>
          <w:highlight w:val="none"/>
          <w14:textFill>
            <w14:solidFill>
              <w14:schemeClr w14:val="tx1"/>
            </w14:solidFill>
          </w14:textFill>
        </w:rPr>
      </w:pPr>
    </w:p>
    <w:p w14:paraId="19F4E13A">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9BA2A9F">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054845AE">
      <w:pPr>
        <w:tabs>
          <w:tab w:val="left" w:pos="210"/>
        </w:tabs>
        <w:autoSpaceDE w:val="0"/>
        <w:autoSpaceDN w:val="0"/>
        <w:adjustRightInd w:val="0"/>
        <w:spacing w:line="460" w:lineRule="exact"/>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30DA774">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w:t>
      </w:r>
      <w:r>
        <w:rPr>
          <w:rFonts w:hint="eastAsia"/>
          <w:b/>
          <w:color w:val="000000" w:themeColor="text1"/>
          <w:sz w:val="24"/>
          <w:highlight w:val="none"/>
          <w14:textFill>
            <w14:solidFill>
              <w14:schemeClr w14:val="tx1"/>
            </w14:solidFill>
          </w14:textFill>
        </w:rPr>
        <w:t>12</w:t>
      </w:r>
    </w:p>
    <w:p w14:paraId="27E5A689">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中小企业声明函（货物）</w:t>
      </w:r>
    </w:p>
    <w:p w14:paraId="516F03D2">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本公司（联合体）郑重声明，针对本项目提供的货物</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请填写有/无）</w:t>
      </w:r>
      <w:r>
        <w:rPr>
          <w:color w:val="000000" w:themeColor="text1"/>
          <w:sz w:val="24"/>
          <w:szCs w:val="24"/>
          <w:highlight w:val="none"/>
          <w14:textFill>
            <w14:solidFill>
              <w14:schemeClr w14:val="tx1"/>
            </w14:solidFill>
          </w14:textFill>
        </w:rPr>
        <w:t>大型企业制造的货物。</w:t>
      </w:r>
      <w:r>
        <w:rPr>
          <w:b/>
          <w:color w:val="000000" w:themeColor="text1"/>
          <w:sz w:val="24"/>
          <w:szCs w:val="24"/>
          <w:highlight w:val="none"/>
          <w14:textFill>
            <w14:solidFill>
              <w14:schemeClr w14:val="tx1"/>
            </w14:solidFill>
          </w14:textFill>
        </w:rPr>
        <w:t>（若有大型企业制造的货物，则无需填写以下内容；若无大型企业制造的货物，则继续填写以下内容）</w:t>
      </w:r>
    </w:p>
    <w:p w14:paraId="7CE427D0">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215B9FAF">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4C8AAEFF">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行业；制造商为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请填写该标的制造商的企业名称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33A75705">
      <w:pPr>
        <w:autoSpaceDE w:val="0"/>
        <w:autoSpaceDN w:val="0"/>
        <w:spacing w:line="500" w:lineRule="exact"/>
        <w:ind w:left="641"/>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p w14:paraId="156D238F">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346D8E54">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36852F2B">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3B3C982">
      <w:pPr>
        <w:autoSpaceDE w:val="0"/>
        <w:autoSpaceDN w:val="0"/>
        <w:spacing w:line="500" w:lineRule="exact"/>
        <w:ind w:left="3840"/>
        <w:jc w:val="left"/>
        <w:rPr>
          <w:b/>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3260E280">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763F85A6">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w:t>
      </w:r>
      <w:r>
        <w:rPr>
          <w:rFonts w:hint="eastAsia"/>
          <w:b/>
          <w:color w:val="000000" w:themeColor="text1"/>
          <w:sz w:val="24"/>
          <w:szCs w:val="24"/>
          <w:highlight w:val="none"/>
          <w14:textFill>
            <w14:solidFill>
              <w14:schemeClr w14:val="tx1"/>
            </w14:solidFill>
          </w14:textFill>
        </w:rPr>
        <w:t>采购</w:t>
      </w:r>
      <w:r>
        <w:rPr>
          <w:b/>
          <w:color w:val="000000" w:themeColor="text1"/>
          <w:sz w:val="24"/>
          <w:szCs w:val="24"/>
          <w:highlight w:val="none"/>
          <w14:textFill>
            <w14:solidFill>
              <w14:schemeClr w14:val="tx1"/>
            </w14:solidFill>
          </w14:textFill>
        </w:rPr>
        <w:t>清单”中明确的标的名称进行填写；所属行业须按照采购文件中明确的所属行业进行填写，否则不享受中小企业扶持政策。</w:t>
      </w:r>
    </w:p>
    <w:p w14:paraId="01685AEE">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417195C9">
      <w:pPr>
        <w:spacing w:line="360" w:lineRule="auto"/>
        <w:ind w:right="84" w:firstLine="224" w:firstLineChars="1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3.中标（成交）供应商享受中小企业扶持政策的，将随中标（成交）结果同时公告其《中小企业声明函》，接受社会监督。</w:t>
      </w:r>
    </w:p>
    <w:p w14:paraId="12FA6AA8">
      <w:pPr>
        <w:widowControl/>
        <w:jc w:val="left"/>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br w:type="page"/>
      </w:r>
    </w:p>
    <w:p w14:paraId="228F135F">
      <w:pPr>
        <w:widowControl/>
        <w:jc w:val="left"/>
        <w:rPr>
          <w:color w:val="000000" w:themeColor="text1"/>
          <w:sz w:val="24"/>
          <w:szCs w:val="21"/>
          <w:highlight w:val="none"/>
          <w14:textFill>
            <w14:solidFill>
              <w14:schemeClr w14:val="tx1"/>
            </w14:solidFill>
          </w14:textFill>
        </w:rPr>
      </w:pPr>
    </w:p>
    <w:p w14:paraId="3292E3FD">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0293F783">
      <w:pPr>
        <w:autoSpaceDN w:val="0"/>
        <w:spacing w:line="360" w:lineRule="auto"/>
        <w:jc w:val="center"/>
        <w:rPr>
          <w:b/>
          <w:bCs/>
          <w:color w:val="000000" w:themeColor="text1"/>
          <w:sz w:val="24"/>
          <w:highlight w:val="none"/>
          <w14:textFill>
            <w14:solidFill>
              <w14:schemeClr w14:val="tx1"/>
            </w14:solidFill>
          </w14:textFill>
        </w:rPr>
      </w:pPr>
    </w:p>
    <w:p w14:paraId="3D5F0925">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16CA5E17">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3F496691">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ED224F">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58BC93AC">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0AC501FC">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18ECE1EC">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0F3F701C">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5F3C0C4C">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4133FE00">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14BBF306">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1AF40B54">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12E8AB7D">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4F35E883">
      <w:pPr>
        <w:snapToGrid w:val="0"/>
        <w:spacing w:line="360" w:lineRule="auto"/>
        <w:ind w:firstLine="448" w:firstLineChars="200"/>
        <w:rPr>
          <w:color w:val="000000" w:themeColor="text1"/>
          <w:sz w:val="24"/>
          <w:szCs w:val="21"/>
          <w:highlight w:val="none"/>
          <w14:textFill>
            <w14:solidFill>
              <w14:schemeClr w14:val="tx1"/>
            </w14:solidFill>
          </w14:textFill>
        </w:rPr>
      </w:pPr>
    </w:p>
    <w:p w14:paraId="4BA649E5">
      <w:pPr>
        <w:snapToGrid w:val="0"/>
        <w:spacing w:line="360" w:lineRule="auto"/>
        <w:ind w:firstLine="448" w:firstLineChars="200"/>
        <w:rPr>
          <w:color w:val="000000" w:themeColor="text1"/>
          <w:sz w:val="24"/>
          <w:szCs w:val="21"/>
          <w:highlight w:val="none"/>
          <w14:textFill>
            <w14:solidFill>
              <w14:schemeClr w14:val="tx1"/>
            </w14:solidFill>
          </w14:textFill>
        </w:rPr>
      </w:pPr>
    </w:p>
    <w:p w14:paraId="7B4121BF">
      <w:pPr>
        <w:snapToGrid w:val="0"/>
        <w:spacing w:line="360" w:lineRule="auto"/>
        <w:rPr>
          <w:color w:val="000000" w:themeColor="text1"/>
          <w:sz w:val="24"/>
          <w:szCs w:val="21"/>
          <w:highlight w:val="none"/>
          <w14:textFill>
            <w14:solidFill>
              <w14:schemeClr w14:val="tx1"/>
            </w14:solidFill>
          </w14:textFill>
        </w:rPr>
      </w:pPr>
    </w:p>
    <w:p w14:paraId="038F09F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816A7C4">
      <w:pPr>
        <w:autoSpaceDN w:val="0"/>
        <w:spacing w:line="360" w:lineRule="auto"/>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附件13</w:t>
      </w:r>
    </w:p>
    <w:p w14:paraId="4030BAE3">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投标人认为需要提供的其他资料</w:t>
      </w:r>
    </w:p>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rif">
    <w:altName w:val="AMGD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69567">
    <w:pPr>
      <w:pStyle w:val="11"/>
      <w:jc w:val="center"/>
    </w:pPr>
  </w:p>
  <w:p w14:paraId="4EF9C044">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D151B">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35877018"/>
      <w:docPartObj>
        <w:docPartGallery w:val="autotext"/>
      </w:docPartObj>
    </w:sdtPr>
    <w:sdtContent>
      <w:p w14:paraId="65CECAF3">
        <w:pPr>
          <w:pStyle w:val="11"/>
          <w:jc w:val="center"/>
        </w:pPr>
        <w:r>
          <w:fldChar w:fldCharType="begin"/>
        </w:r>
        <w:r>
          <w:instrText xml:space="preserve">PAGE   \* MERGEFORMAT</w:instrText>
        </w:r>
        <w:r>
          <w:fldChar w:fldCharType="separate"/>
        </w:r>
        <w:r>
          <w:rPr>
            <w:lang w:val="zh-CN"/>
          </w:rPr>
          <w:t>36</w:t>
        </w:r>
        <w:r>
          <w:fldChar w:fldCharType="end"/>
        </w:r>
      </w:p>
    </w:sdtContent>
  </w:sdt>
  <w:p w14:paraId="16F79C1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2E07">
    <w:pPr>
      <w:pStyle w:val="11"/>
      <w:jc w:val="center"/>
    </w:pPr>
    <w:r>
      <w:rPr>
        <w:b/>
      </w:rPr>
      <w:fldChar w:fldCharType="begin"/>
    </w:r>
    <w:r>
      <w:rPr>
        <w:b/>
      </w:rPr>
      <w:instrText xml:space="preserve">PAGE  \* Arabic  \* MERGEFORMAT</w:instrText>
    </w:r>
    <w:r>
      <w:rPr>
        <w:b/>
      </w:rPr>
      <w:fldChar w:fldCharType="separate"/>
    </w:r>
    <w:r>
      <w:rPr>
        <w:b/>
        <w:lang w:val="zh-CN"/>
      </w:rPr>
      <w:t>47</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1D7D">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5DB75"/>
    <w:multiLevelType w:val="singleLevel"/>
    <w:tmpl w:val="A625DB75"/>
    <w:lvl w:ilvl="0" w:tentative="0">
      <w:start w:val="4"/>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pPr>
        <w:ind w:left="0" w:firstLine="0"/>
      </w:pPr>
    </w:lvl>
  </w:abstractNum>
  <w:abstractNum w:abstractNumId="2">
    <w:nsid w:val="CFE7C3F8"/>
    <w:multiLevelType w:val="singleLevel"/>
    <w:tmpl w:val="CFE7C3F8"/>
    <w:lvl w:ilvl="0" w:tentative="0">
      <w:start w:val="1"/>
      <w:numFmt w:val="decimal"/>
      <w:suff w:val="nothing"/>
      <w:lvlText w:val="（%1）"/>
      <w:lvlJc w:val="left"/>
      <w:pPr>
        <w:ind w:left="0" w:firstLine="0"/>
      </w:pPr>
    </w:lvl>
  </w:abstractNum>
  <w:abstractNum w:abstractNumId="3">
    <w:nsid w:val="DDECD3BC"/>
    <w:multiLevelType w:val="singleLevel"/>
    <w:tmpl w:val="DDECD3BC"/>
    <w:lvl w:ilvl="0" w:tentative="0">
      <w:start w:val="6"/>
      <w:numFmt w:val="decimal"/>
      <w:suff w:val="space"/>
      <w:lvlText w:val="%1."/>
      <w:lvlJc w:val="left"/>
      <w:pPr>
        <w:ind w:left="0" w:firstLine="0"/>
      </w:pPr>
    </w:lvl>
  </w:abstractNum>
  <w:abstractNum w:abstractNumId="4">
    <w:nsid w:val="DE759F4B"/>
    <w:multiLevelType w:val="singleLevel"/>
    <w:tmpl w:val="DE759F4B"/>
    <w:lvl w:ilvl="0" w:tentative="0">
      <w:start w:val="2"/>
      <w:numFmt w:val="decimal"/>
      <w:suff w:val="space"/>
      <w:lvlText w:val="%1."/>
      <w:lvlJc w:val="left"/>
      <w:pPr>
        <w:ind w:left="0" w:firstLine="0"/>
      </w:pPr>
    </w:lvl>
  </w:abstractNum>
  <w:abstractNum w:abstractNumId="5">
    <w:nsid w:val="DEABE1DB"/>
    <w:multiLevelType w:val="singleLevel"/>
    <w:tmpl w:val="DEABE1DB"/>
    <w:lvl w:ilvl="0" w:tentative="0">
      <w:start w:val="23"/>
      <w:numFmt w:val="decimal"/>
      <w:suff w:val="space"/>
      <w:lvlText w:val="%1."/>
      <w:lvlJc w:val="left"/>
      <w:pPr>
        <w:ind w:left="0" w:firstLine="0"/>
      </w:pPr>
    </w:lvl>
  </w:abstractNum>
  <w:abstractNum w:abstractNumId="6">
    <w:nsid w:val="E4A3EAB6"/>
    <w:multiLevelType w:val="singleLevel"/>
    <w:tmpl w:val="E4A3EAB6"/>
    <w:lvl w:ilvl="0" w:tentative="0">
      <w:start w:val="1"/>
      <w:numFmt w:val="decimal"/>
      <w:suff w:val="nothing"/>
      <w:lvlText w:val="（%1）"/>
      <w:lvlJc w:val="left"/>
    </w:lvl>
  </w:abstractNum>
  <w:abstractNum w:abstractNumId="7">
    <w:nsid w:val="FFEFC674"/>
    <w:multiLevelType w:val="singleLevel"/>
    <w:tmpl w:val="FFEFC674"/>
    <w:lvl w:ilvl="0" w:tentative="0">
      <w:start w:val="1"/>
      <w:numFmt w:val="decimal"/>
      <w:suff w:val="nothing"/>
      <w:lvlText w:val="（%1）"/>
      <w:lvlJc w:val="left"/>
      <w:pPr>
        <w:ind w:left="0" w:firstLine="0"/>
      </w:pPr>
    </w:lvl>
  </w:abstractNum>
  <w:abstractNum w:abstractNumId="8">
    <w:nsid w:val="69FEA94C"/>
    <w:multiLevelType w:val="singleLevel"/>
    <w:tmpl w:val="69FEA94C"/>
    <w:lvl w:ilvl="0" w:tentative="0">
      <w:start w:val="1"/>
      <w:numFmt w:val="decimal"/>
      <w:suff w:val="space"/>
      <w:lvlText w:val="%1."/>
      <w:lvlJc w:val="left"/>
    </w:lvl>
  </w:abstractNum>
  <w:abstractNum w:abstractNumId="9">
    <w:nsid w:val="6FF9927C"/>
    <w:multiLevelType w:val="singleLevel"/>
    <w:tmpl w:val="6FF9927C"/>
    <w:lvl w:ilvl="0" w:tentative="0">
      <w:start w:val="2"/>
      <w:numFmt w:val="chineseCounting"/>
      <w:suff w:val="nothing"/>
      <w:lvlText w:val="（%1）"/>
      <w:lvlJc w:val="left"/>
      <w:rPr>
        <w:rFonts w:hint="eastAsia"/>
      </w:rPr>
    </w:lvl>
  </w:abstractNum>
  <w:abstractNum w:abstractNumId="10">
    <w:nsid w:val="7A0F6431"/>
    <w:multiLevelType w:val="singleLevel"/>
    <w:tmpl w:val="7A0F6431"/>
    <w:lvl w:ilvl="0" w:tentative="0">
      <w:start w:val="1"/>
      <w:numFmt w:val="decimal"/>
      <w:suff w:val="space"/>
      <w:lvlText w:val="%1."/>
      <w:lvlJc w:val="left"/>
      <w:pPr>
        <w:ind w:left="0" w:firstLine="0"/>
      </w:pPr>
    </w:lvl>
  </w:abstractNum>
  <w:num w:numId="1">
    <w:abstractNumId w:val="9"/>
  </w:num>
  <w:num w:numId="2">
    <w:abstractNumId w:val="8"/>
  </w:num>
  <w:num w:numId="3">
    <w:abstractNumId w:val="0"/>
  </w:num>
  <w:num w:numId="4">
    <w:abstractNumId w:val="6"/>
  </w:num>
  <w:num w:numId="5">
    <w:abstractNumId w:val="10"/>
    <w:lvlOverride w:ilvl="0">
      <w:startOverride w:val="1"/>
    </w:lvlOverride>
  </w:num>
  <w:num w:numId="6">
    <w:abstractNumId w:val="2"/>
    <w:lvlOverride w:ilvl="0">
      <w:startOverride w:val="1"/>
    </w:lvlOverride>
  </w:num>
  <w:num w:numId="7">
    <w:abstractNumId w:val="7"/>
    <w:lvlOverride w:ilvl="0">
      <w:startOverride w:val="1"/>
    </w:lvlOverride>
  </w:num>
  <w:num w:numId="8">
    <w:abstractNumId w:val="4"/>
    <w:lvlOverride w:ilvl="0">
      <w:startOverride w:val="2"/>
    </w:lvlOverride>
  </w:num>
  <w:num w:numId="9">
    <w:abstractNumId w:val="3"/>
    <w:lvlOverride w:ilvl="0">
      <w:startOverride w:val="6"/>
    </w:lvlOverride>
  </w:num>
  <w:num w:numId="10">
    <w:abstractNumId w:val="1"/>
    <w:lvlOverride w:ilvl="0">
      <w:startOverride w:val="16"/>
    </w:lvlOverride>
  </w:num>
  <w:num w:numId="11">
    <w:abstractNumId w:val="5"/>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B75F6"/>
    <w:rsid w:val="00BC5176"/>
    <w:rsid w:val="00BC6742"/>
    <w:rsid w:val="00BC7122"/>
    <w:rsid w:val="00BC74D7"/>
    <w:rsid w:val="00BC790D"/>
    <w:rsid w:val="00BC7FD0"/>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3297"/>
    <w:rsid w:val="00BF3B42"/>
    <w:rsid w:val="00BF7162"/>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A47"/>
    <w:rsid w:val="00FB3025"/>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7BD"/>
    <w:rsid w:val="00FD5DD6"/>
    <w:rsid w:val="00FE251C"/>
    <w:rsid w:val="00FE3329"/>
    <w:rsid w:val="00FE4853"/>
    <w:rsid w:val="00FF2591"/>
    <w:rsid w:val="00FF342A"/>
    <w:rsid w:val="00FF4557"/>
    <w:rsid w:val="00FF57AB"/>
    <w:rsid w:val="00FF5906"/>
    <w:rsid w:val="00FF5AFA"/>
    <w:rsid w:val="00FF6B74"/>
    <w:rsid w:val="01967DCC"/>
    <w:rsid w:val="03D364B9"/>
    <w:rsid w:val="042E54A7"/>
    <w:rsid w:val="04A7444D"/>
    <w:rsid w:val="051536FE"/>
    <w:rsid w:val="062903AF"/>
    <w:rsid w:val="06C14EDF"/>
    <w:rsid w:val="09630EDC"/>
    <w:rsid w:val="0B9F3D21"/>
    <w:rsid w:val="0C3A6343"/>
    <w:rsid w:val="0D8E71FA"/>
    <w:rsid w:val="0F3C0B05"/>
    <w:rsid w:val="104D1858"/>
    <w:rsid w:val="114F61E9"/>
    <w:rsid w:val="11B61DC5"/>
    <w:rsid w:val="13E82044"/>
    <w:rsid w:val="15233C15"/>
    <w:rsid w:val="15DD7385"/>
    <w:rsid w:val="198253AE"/>
    <w:rsid w:val="1A7016AA"/>
    <w:rsid w:val="1B801CBC"/>
    <w:rsid w:val="1C32160C"/>
    <w:rsid w:val="1C370440"/>
    <w:rsid w:val="1C830744"/>
    <w:rsid w:val="1C850D11"/>
    <w:rsid w:val="1DEF3C80"/>
    <w:rsid w:val="20605D1D"/>
    <w:rsid w:val="210711DE"/>
    <w:rsid w:val="221355E2"/>
    <w:rsid w:val="229F4ECB"/>
    <w:rsid w:val="23D706B8"/>
    <w:rsid w:val="25C864BF"/>
    <w:rsid w:val="25D725DE"/>
    <w:rsid w:val="26DE799C"/>
    <w:rsid w:val="27F21951"/>
    <w:rsid w:val="280451E0"/>
    <w:rsid w:val="2A9C3DF6"/>
    <w:rsid w:val="2AC1560A"/>
    <w:rsid w:val="2AFC6642"/>
    <w:rsid w:val="2BBD46E6"/>
    <w:rsid w:val="2DBE22D5"/>
    <w:rsid w:val="2EC76F67"/>
    <w:rsid w:val="2FD23E16"/>
    <w:rsid w:val="309D61D2"/>
    <w:rsid w:val="30C85944"/>
    <w:rsid w:val="32052C42"/>
    <w:rsid w:val="32131EF5"/>
    <w:rsid w:val="32D103B5"/>
    <w:rsid w:val="32E427DE"/>
    <w:rsid w:val="33086098"/>
    <w:rsid w:val="357F67EE"/>
    <w:rsid w:val="36A55DE0"/>
    <w:rsid w:val="36F6663C"/>
    <w:rsid w:val="38FC0F83"/>
    <w:rsid w:val="396B4BF2"/>
    <w:rsid w:val="39DE7F87"/>
    <w:rsid w:val="3AAF3DE4"/>
    <w:rsid w:val="3B4A33FA"/>
    <w:rsid w:val="3C1732DC"/>
    <w:rsid w:val="3DC46ABA"/>
    <w:rsid w:val="3F9904AC"/>
    <w:rsid w:val="4226071D"/>
    <w:rsid w:val="43A062AD"/>
    <w:rsid w:val="43A91691"/>
    <w:rsid w:val="47C85DD2"/>
    <w:rsid w:val="485B09F4"/>
    <w:rsid w:val="495945D7"/>
    <w:rsid w:val="49FD17E1"/>
    <w:rsid w:val="4A7A085D"/>
    <w:rsid w:val="4A9368B9"/>
    <w:rsid w:val="4B296B88"/>
    <w:rsid w:val="4B5F07FC"/>
    <w:rsid w:val="4BAD073C"/>
    <w:rsid w:val="4C4D2D4A"/>
    <w:rsid w:val="4CCF5DB0"/>
    <w:rsid w:val="4D415E97"/>
    <w:rsid w:val="4D695962"/>
    <w:rsid w:val="4DC1579E"/>
    <w:rsid w:val="4E8812BF"/>
    <w:rsid w:val="50CE78B3"/>
    <w:rsid w:val="51266647"/>
    <w:rsid w:val="515D678A"/>
    <w:rsid w:val="51A11B6E"/>
    <w:rsid w:val="51D37E07"/>
    <w:rsid w:val="521C5D7B"/>
    <w:rsid w:val="52B82387"/>
    <w:rsid w:val="538C6936"/>
    <w:rsid w:val="5503369C"/>
    <w:rsid w:val="559E1496"/>
    <w:rsid w:val="561C5C67"/>
    <w:rsid w:val="576D6CFE"/>
    <w:rsid w:val="584E40D2"/>
    <w:rsid w:val="58801DB1"/>
    <w:rsid w:val="59030A18"/>
    <w:rsid w:val="598633F7"/>
    <w:rsid w:val="5BED775E"/>
    <w:rsid w:val="5C144E05"/>
    <w:rsid w:val="5C8207EE"/>
    <w:rsid w:val="5EED47E9"/>
    <w:rsid w:val="5F105C3D"/>
    <w:rsid w:val="5F6C73DE"/>
    <w:rsid w:val="5FE33352"/>
    <w:rsid w:val="639826A5"/>
    <w:rsid w:val="639E415F"/>
    <w:rsid w:val="65841133"/>
    <w:rsid w:val="666B40A1"/>
    <w:rsid w:val="68697D38"/>
    <w:rsid w:val="696838FF"/>
    <w:rsid w:val="6A3C6480"/>
    <w:rsid w:val="6AB67E29"/>
    <w:rsid w:val="6AF8585E"/>
    <w:rsid w:val="6B0C7A7D"/>
    <w:rsid w:val="6CD97FB6"/>
    <w:rsid w:val="6D8F2D6B"/>
    <w:rsid w:val="6DFE57FA"/>
    <w:rsid w:val="6E9248C1"/>
    <w:rsid w:val="6ED076BE"/>
    <w:rsid w:val="6F551D1D"/>
    <w:rsid w:val="714D1ABA"/>
    <w:rsid w:val="722C2936"/>
    <w:rsid w:val="72C621D7"/>
    <w:rsid w:val="72EA0BFE"/>
    <w:rsid w:val="73AA52DA"/>
    <w:rsid w:val="743D707D"/>
    <w:rsid w:val="75461650"/>
    <w:rsid w:val="76360227"/>
    <w:rsid w:val="77A411C1"/>
    <w:rsid w:val="78700B0A"/>
    <w:rsid w:val="7AE364A4"/>
    <w:rsid w:val="7BA22D03"/>
    <w:rsid w:val="7D6F2271"/>
    <w:rsid w:val="7DA737B9"/>
    <w:rsid w:val="7E8A7362"/>
    <w:rsid w:val="7EE12CFA"/>
    <w:rsid w:val="7F4219EB"/>
    <w:rsid w:val="7F537C44"/>
    <w:rsid w:val="7F723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5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8"/>
    <w:qFormat/>
    <w:uiPriority w:val="0"/>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9"/>
    <w:semiHidden/>
    <w:unhideWhenUsed/>
    <w:qFormat/>
    <w:uiPriority w:val="99"/>
    <w:pPr>
      <w:jc w:val="left"/>
    </w:pPr>
  </w:style>
  <w:style w:type="paragraph" w:styleId="5">
    <w:name w:val="Body Text"/>
    <w:basedOn w:val="1"/>
    <w:link w:val="52"/>
    <w:semiHidden/>
    <w:unhideWhenUsed/>
    <w:qFormat/>
    <w:uiPriority w:val="99"/>
    <w:pPr>
      <w:spacing w:after="120"/>
    </w:pPr>
  </w:style>
  <w:style w:type="paragraph" w:styleId="6">
    <w:name w:val="Body Text Indent"/>
    <w:basedOn w:val="1"/>
    <w:link w:val="30"/>
    <w:qFormat/>
    <w:uiPriority w:val="0"/>
    <w:pPr>
      <w:tabs>
        <w:tab w:val="left" w:pos="480"/>
      </w:tabs>
      <w:spacing w:line="560" w:lineRule="exact"/>
      <w:ind w:firstLine="480"/>
      <w:jc w:val="left"/>
    </w:pPr>
    <w:rPr>
      <w:rFonts w:ascii="宋体" w:hAnsi="宋体"/>
      <w:sz w:val="24"/>
    </w:rPr>
  </w:style>
  <w:style w:type="paragraph" w:styleId="7">
    <w:name w:val="Plain Text"/>
    <w:basedOn w:val="1"/>
    <w:link w:val="42"/>
    <w:qFormat/>
    <w:uiPriority w:val="0"/>
    <w:rPr>
      <w:rFonts w:ascii="宋体" w:hAnsi="Courier New"/>
      <w:lang w:val="zh-CN" w:eastAsia="zh-CN"/>
    </w:rPr>
  </w:style>
  <w:style w:type="paragraph" w:styleId="8">
    <w:name w:val="Date"/>
    <w:basedOn w:val="1"/>
    <w:next w:val="1"/>
    <w:link w:val="35"/>
    <w:qFormat/>
    <w:uiPriority w:val="0"/>
    <w:pPr>
      <w:adjustRightInd w:val="0"/>
      <w:spacing w:line="360" w:lineRule="atLeast"/>
      <w:textAlignment w:val="baseline"/>
    </w:pPr>
    <w:rPr>
      <w:sz w:val="32"/>
    </w:rPr>
  </w:style>
  <w:style w:type="paragraph" w:styleId="9">
    <w:name w:val="Body Text Indent 2"/>
    <w:basedOn w:val="1"/>
    <w:link w:val="37"/>
    <w:semiHidden/>
    <w:unhideWhenUsed/>
    <w:qFormat/>
    <w:uiPriority w:val="99"/>
    <w:pPr>
      <w:spacing w:after="120" w:line="480" w:lineRule="auto"/>
      <w:ind w:left="420" w:leftChars="200"/>
    </w:pPr>
  </w:style>
  <w:style w:type="paragraph" w:styleId="10">
    <w:name w:val="Balloon Text"/>
    <w:basedOn w:val="1"/>
    <w:link w:val="48"/>
    <w:semiHidden/>
    <w:unhideWhenUsed/>
    <w:qFormat/>
    <w:uiPriority w:val="99"/>
    <w:rPr>
      <w:sz w:val="18"/>
      <w:szCs w:val="18"/>
    </w:rPr>
  </w:style>
  <w:style w:type="paragraph" w:styleId="11">
    <w:name w:val="footer"/>
    <w:basedOn w:val="1"/>
    <w:link w:val="34"/>
    <w:unhideWhenUsed/>
    <w:qFormat/>
    <w:uiPriority w:val="99"/>
    <w:pPr>
      <w:tabs>
        <w:tab w:val="center" w:pos="4153"/>
        <w:tab w:val="right" w:pos="8306"/>
      </w:tabs>
      <w:snapToGrid w:val="0"/>
      <w:jc w:val="left"/>
    </w:pPr>
    <w:rPr>
      <w:sz w:val="18"/>
      <w:szCs w:val="18"/>
    </w:rPr>
  </w:style>
  <w:style w:type="paragraph" w:styleId="12">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2"/>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4">
    <w:name w:val="Body Text Indent 3"/>
    <w:basedOn w:val="1"/>
    <w:link w:val="43"/>
    <w:semiHidden/>
    <w:unhideWhenUsed/>
    <w:qFormat/>
    <w:uiPriority w:val="99"/>
    <w:pPr>
      <w:spacing w:after="120"/>
      <w:ind w:left="420" w:leftChars="200"/>
    </w:pPr>
    <w:rPr>
      <w:sz w:val="16"/>
      <w:szCs w:val="16"/>
    </w:rPr>
  </w:style>
  <w:style w:type="paragraph" w:styleId="15">
    <w:name w:val="Body Text 2"/>
    <w:basedOn w:val="1"/>
    <w:link w:val="39"/>
    <w:semiHidden/>
    <w:unhideWhenUsed/>
    <w:qFormat/>
    <w:uiPriority w:val="99"/>
    <w:pPr>
      <w:spacing w:after="120" w:line="480" w:lineRule="auto"/>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FollowedHyperlink"/>
    <w:basedOn w:val="19"/>
    <w:semiHidden/>
    <w:unhideWhenUsed/>
    <w:qFormat/>
    <w:uiPriority w:val="99"/>
    <w:rPr>
      <w:color w:val="333333"/>
      <w:u w:val="none"/>
    </w:rPr>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unhideWhenUsed/>
    <w:qFormat/>
    <w:uiPriority w:val="99"/>
    <w:rPr>
      <w:color w:val="0000FF" w:themeColor="hyperlink"/>
      <w:u w:val="single"/>
      <w14:textFill>
        <w14:solidFill>
          <w14:schemeClr w14:val="hlink"/>
        </w14:solidFill>
      </w14:textFill>
    </w:rPr>
  </w:style>
  <w:style w:type="character" w:styleId="25">
    <w:name w:val="HTML Code"/>
    <w:basedOn w:val="19"/>
    <w:semiHidden/>
    <w:unhideWhenUsed/>
    <w:qFormat/>
    <w:uiPriority w:val="99"/>
    <w:rPr>
      <w:rFonts w:ascii="serif" w:hAnsi="serif" w:eastAsia="serif" w:cs="serif"/>
      <w:sz w:val="21"/>
      <w:szCs w:val="21"/>
    </w:rPr>
  </w:style>
  <w:style w:type="character" w:styleId="26">
    <w:name w:val="annotation reference"/>
    <w:basedOn w:val="19"/>
    <w:semiHidden/>
    <w:unhideWhenUsed/>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serif" w:hAnsi="serif" w:eastAsia="serif" w:cs="serif"/>
      <w:sz w:val="21"/>
      <w:szCs w:val="21"/>
    </w:rPr>
  </w:style>
  <w:style w:type="character" w:styleId="29">
    <w:name w:val="HTML Sample"/>
    <w:basedOn w:val="19"/>
    <w:semiHidden/>
    <w:unhideWhenUsed/>
    <w:qFormat/>
    <w:uiPriority w:val="99"/>
    <w:rPr>
      <w:rFonts w:hint="default" w:ascii="serif" w:hAnsi="serif" w:eastAsia="serif" w:cs="serif"/>
      <w:sz w:val="21"/>
      <w:szCs w:val="21"/>
    </w:rPr>
  </w:style>
  <w:style w:type="character" w:customStyle="1" w:styleId="30">
    <w:name w:val="正文文本缩进 Char"/>
    <w:basedOn w:val="19"/>
    <w:link w:val="6"/>
    <w:qFormat/>
    <w:uiPriority w:val="0"/>
    <w:rPr>
      <w:rFonts w:ascii="宋体" w:hAnsi="宋体" w:eastAsia="宋体" w:cs="Times New Roman"/>
      <w:sz w:val="24"/>
      <w:szCs w:val="20"/>
    </w:rPr>
  </w:style>
  <w:style w:type="paragraph" w:customStyle="1" w:styleId="31">
    <w:name w:val="Default"/>
    <w:link w:val="50"/>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2">
    <w:name w:val="副标题 Char"/>
    <w:basedOn w:val="19"/>
    <w:link w:val="13"/>
    <w:qFormat/>
    <w:uiPriority w:val="0"/>
    <w:rPr>
      <w:rFonts w:ascii="Cambria" w:hAnsi="Cambria" w:eastAsia="宋体" w:cs="Times New Roman"/>
      <w:b/>
      <w:bCs/>
      <w:kern w:val="28"/>
      <w:sz w:val="32"/>
      <w:szCs w:val="32"/>
      <w:lang w:val="zh-CN" w:eastAsia="zh-CN"/>
    </w:rPr>
  </w:style>
  <w:style w:type="character" w:customStyle="1" w:styleId="33">
    <w:name w:val="页眉 Char"/>
    <w:basedOn w:val="19"/>
    <w:link w:val="12"/>
    <w:qFormat/>
    <w:uiPriority w:val="99"/>
    <w:rPr>
      <w:rFonts w:ascii="Times New Roman" w:hAnsi="Times New Roman" w:eastAsia="宋体" w:cs="Times New Roman"/>
      <w:sz w:val="18"/>
      <w:szCs w:val="18"/>
    </w:rPr>
  </w:style>
  <w:style w:type="character" w:customStyle="1" w:styleId="34">
    <w:name w:val="页脚 Char"/>
    <w:basedOn w:val="19"/>
    <w:link w:val="11"/>
    <w:qFormat/>
    <w:uiPriority w:val="99"/>
    <w:rPr>
      <w:rFonts w:ascii="Times New Roman" w:hAnsi="Times New Roman" w:eastAsia="宋体" w:cs="Times New Roman"/>
      <w:sz w:val="18"/>
      <w:szCs w:val="18"/>
    </w:rPr>
  </w:style>
  <w:style w:type="character" w:customStyle="1" w:styleId="35">
    <w:name w:val="日期 Char"/>
    <w:basedOn w:val="19"/>
    <w:link w:val="8"/>
    <w:qFormat/>
    <w:uiPriority w:val="0"/>
    <w:rPr>
      <w:rFonts w:ascii="Times New Roman" w:hAnsi="Times New Roman" w:eastAsia="宋体" w:cs="Times New Roman"/>
      <w:sz w:val="32"/>
      <w:szCs w:val="20"/>
    </w:rPr>
  </w:style>
  <w:style w:type="paragraph" w:styleId="36">
    <w:name w:val="List Paragraph"/>
    <w:basedOn w:val="1"/>
    <w:link w:val="51"/>
    <w:qFormat/>
    <w:uiPriority w:val="34"/>
    <w:pPr>
      <w:ind w:firstLine="420" w:firstLineChars="200"/>
    </w:pPr>
  </w:style>
  <w:style w:type="character" w:customStyle="1" w:styleId="37">
    <w:name w:val="正文文本缩进 2 Char"/>
    <w:basedOn w:val="19"/>
    <w:link w:val="9"/>
    <w:semiHidden/>
    <w:qFormat/>
    <w:uiPriority w:val="99"/>
    <w:rPr>
      <w:rFonts w:ascii="Times New Roman" w:hAnsi="Times New Roman" w:eastAsia="宋体" w:cs="Times New Roman"/>
      <w:szCs w:val="20"/>
    </w:rPr>
  </w:style>
  <w:style w:type="character" w:customStyle="1" w:styleId="38">
    <w:name w:val="标题 3 Char"/>
    <w:basedOn w:val="19"/>
    <w:link w:val="3"/>
    <w:qFormat/>
    <w:uiPriority w:val="0"/>
    <w:rPr>
      <w:rFonts w:ascii="Times New Roman" w:hAnsi="Times New Roman" w:eastAsia="宋体" w:cs="Times New Roman"/>
      <w:b/>
      <w:bCs/>
      <w:sz w:val="32"/>
      <w:szCs w:val="32"/>
    </w:rPr>
  </w:style>
  <w:style w:type="character" w:customStyle="1" w:styleId="39">
    <w:name w:val="正文文本 2 Char"/>
    <w:basedOn w:val="19"/>
    <w:link w:val="15"/>
    <w:semiHidden/>
    <w:qFormat/>
    <w:uiPriority w:val="99"/>
    <w:rPr>
      <w:rFonts w:ascii="Times New Roman" w:hAnsi="Times New Roman" w:eastAsia="宋体" w:cs="Times New Roman"/>
      <w:szCs w:val="20"/>
    </w:rPr>
  </w:style>
  <w:style w:type="paragraph" w:customStyle="1" w:styleId="40">
    <w:name w:val="Char"/>
    <w:basedOn w:val="1"/>
    <w:autoRedefine/>
    <w:qFormat/>
    <w:uiPriority w:val="0"/>
    <w:pPr>
      <w:tabs>
        <w:tab w:val="left" w:pos="360"/>
      </w:tabs>
    </w:pPr>
    <w:rPr>
      <w:sz w:val="24"/>
      <w:szCs w:val="24"/>
    </w:rPr>
  </w:style>
  <w:style w:type="character" w:customStyle="1" w:styleId="41">
    <w:name w:val="纯文本 Char"/>
    <w:basedOn w:val="19"/>
    <w:semiHidden/>
    <w:qFormat/>
    <w:uiPriority w:val="99"/>
    <w:rPr>
      <w:rFonts w:ascii="宋体" w:hAnsi="Courier New" w:eastAsia="宋体" w:cs="Courier New"/>
      <w:szCs w:val="21"/>
    </w:rPr>
  </w:style>
  <w:style w:type="character" w:customStyle="1" w:styleId="42">
    <w:name w:val="纯文本 Char1"/>
    <w:link w:val="7"/>
    <w:qFormat/>
    <w:locked/>
    <w:uiPriority w:val="0"/>
    <w:rPr>
      <w:rFonts w:ascii="宋体" w:hAnsi="Courier New" w:eastAsia="宋体" w:cs="Times New Roman"/>
      <w:szCs w:val="20"/>
      <w:lang w:val="zh-CN" w:eastAsia="zh-CN"/>
    </w:rPr>
  </w:style>
  <w:style w:type="character" w:customStyle="1" w:styleId="43">
    <w:name w:val="正文文本缩进 3 Char"/>
    <w:basedOn w:val="19"/>
    <w:link w:val="14"/>
    <w:semiHidden/>
    <w:qFormat/>
    <w:uiPriority w:val="99"/>
    <w:rPr>
      <w:rFonts w:ascii="Times New Roman" w:hAnsi="Times New Roman" w:eastAsia="宋体" w:cs="Times New Roman"/>
      <w:sz w:val="16"/>
      <w:szCs w:val="16"/>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批注框文本 Char"/>
    <w:basedOn w:val="19"/>
    <w:link w:val="10"/>
    <w:semiHidden/>
    <w:qFormat/>
    <w:uiPriority w:val="99"/>
    <w:rPr>
      <w:rFonts w:ascii="Times New Roman" w:hAnsi="Times New Roman" w:eastAsia="宋体" w:cs="Times New Roman"/>
      <w:sz w:val="18"/>
      <w:szCs w:val="18"/>
    </w:rPr>
  </w:style>
  <w:style w:type="character" w:customStyle="1" w:styleId="49">
    <w:name w:val="批注文字 Char"/>
    <w:basedOn w:val="19"/>
    <w:link w:val="4"/>
    <w:semiHidden/>
    <w:qFormat/>
    <w:uiPriority w:val="99"/>
    <w:rPr>
      <w:rFonts w:ascii="Times New Roman" w:hAnsi="Times New Roman" w:eastAsia="宋体" w:cs="Times New Roman"/>
      <w:szCs w:val="20"/>
    </w:rPr>
  </w:style>
  <w:style w:type="character" w:customStyle="1" w:styleId="50">
    <w:name w:val="Default Char"/>
    <w:link w:val="31"/>
    <w:qFormat/>
    <w:locked/>
    <w:uiPriority w:val="0"/>
    <w:rPr>
      <w:rFonts w:ascii="......." w:hAnsi="Calibri" w:eastAsia="......." w:cs="......."/>
      <w:color w:val="000000"/>
      <w:kern w:val="0"/>
      <w:sz w:val="24"/>
      <w:szCs w:val="24"/>
    </w:rPr>
  </w:style>
  <w:style w:type="character" w:customStyle="1" w:styleId="51">
    <w:name w:val="列出段落 Char"/>
    <w:link w:val="36"/>
    <w:qFormat/>
    <w:uiPriority w:val="34"/>
    <w:rPr>
      <w:rFonts w:ascii="Times New Roman" w:hAnsi="Times New Roman" w:eastAsia="宋体" w:cs="Times New Roman"/>
      <w:szCs w:val="20"/>
    </w:rPr>
  </w:style>
  <w:style w:type="character" w:customStyle="1" w:styleId="52">
    <w:name w:val="正文文本 Char"/>
    <w:basedOn w:val="19"/>
    <w:link w:val="5"/>
    <w:semiHidden/>
    <w:qFormat/>
    <w:uiPriority w:val="99"/>
    <w:rPr>
      <w:rFonts w:ascii="Times New Roman" w:hAnsi="Times New Roman" w:eastAsia="宋体" w:cs="Times New Roman"/>
      <w:szCs w:val="20"/>
    </w:rPr>
  </w:style>
  <w:style w:type="character" w:customStyle="1" w:styleId="53">
    <w:name w:val="标题 2 Char"/>
    <w:basedOn w:val="19"/>
    <w:link w:val="2"/>
    <w:semiHidden/>
    <w:qFormat/>
    <w:uiPriority w:val="9"/>
    <w:rPr>
      <w:rFonts w:asciiTheme="majorHAnsi" w:hAnsiTheme="majorHAnsi" w:eastAsiaTheme="majorEastAsia" w:cstheme="majorBidi"/>
      <w:b/>
      <w:bCs/>
      <w:sz w:val="32"/>
      <w:szCs w:val="32"/>
    </w:rPr>
  </w:style>
  <w:style w:type="paragraph" w:customStyle="1" w:styleId="54">
    <w:name w:val="列出段落1"/>
    <w:basedOn w:val="1"/>
    <w:qFormat/>
    <w:uiPriority w:val="0"/>
    <w:pPr>
      <w:ind w:firstLine="420" w:firstLineChars="200"/>
    </w:pPr>
    <w:rPr>
      <w:rFonts w:ascii="Calibri" w:hAnsi="Calibri" w:cs="黑体"/>
      <w:szCs w:val="22"/>
    </w:rPr>
  </w:style>
  <w:style w:type="paragraph" w:customStyle="1" w:styleId="55">
    <w:name w:val="AONormal"/>
    <w:qFormat/>
    <w:uiPriority w:val="0"/>
    <w:pPr>
      <w:autoSpaceDE w:val="0"/>
      <w:autoSpaceDN w:val="0"/>
      <w:adjustRightInd w:val="0"/>
      <w:spacing w:line="400" w:lineRule="exact"/>
      <w:ind w:firstLine="440" w:firstLineChars="200"/>
    </w:pPr>
    <w:rPr>
      <w:rFonts w:ascii="华文楷体" w:hAnsi="华文楷体" w:eastAsia="华文楷体" w:cs="华文楷体"/>
      <w:kern w:val="0"/>
      <w:sz w:val="22"/>
      <w:szCs w:val="21"/>
      <w:lang w:val="en-US" w:eastAsia="zh-CN" w:bidi="ar-SA"/>
    </w:rPr>
  </w:style>
  <w:style w:type="paragraph" w:customStyle="1" w:styleId="56">
    <w:name w:val="正文样式"/>
    <w:unhideWhenUsed/>
    <w:qFormat/>
    <w:uiPriority w:val="0"/>
    <w:pPr>
      <w:widowControl w:val="0"/>
      <w:adjustRightInd w:val="0"/>
      <w:snapToGrid w:val="0"/>
      <w:spacing w:line="360" w:lineRule="auto"/>
      <w:ind w:firstLine="480" w:firstLineChars="200"/>
    </w:pPr>
    <w:rPr>
      <w:rFonts w:ascii="Times New Roman" w:hAnsi="Times New Roman" w:eastAsia="宋体" w:cs="Times New Roman"/>
      <w:bCs/>
      <w:snapToGrid w:val="0"/>
      <w:sz w:val="24"/>
      <w:szCs w:val="44"/>
      <w:lang w:val="en-US" w:eastAsia="zh-CN" w:bidi="ar-SA"/>
    </w:rPr>
  </w:style>
  <w:style w:type="character" w:customStyle="1" w:styleId="57">
    <w:name w:val="active&gt;i"/>
    <w:basedOn w:val="19"/>
    <w:qFormat/>
    <w:uiPriority w:val="0"/>
  </w:style>
  <w:style w:type="character" w:customStyle="1" w:styleId="58">
    <w:name w:val="bg02"/>
    <w:basedOn w:val="19"/>
    <w:qFormat/>
    <w:uiPriority w:val="0"/>
  </w:style>
  <w:style w:type="character" w:customStyle="1" w:styleId="59">
    <w:name w:val="bg01"/>
    <w:basedOn w:val="19"/>
    <w:qFormat/>
    <w:uiPriority w:val="0"/>
  </w:style>
  <w:style w:type="character" w:customStyle="1" w:styleId="60">
    <w:name w:val="on3"/>
    <w:basedOn w:val="19"/>
    <w:qFormat/>
    <w:uiPriority w:val="0"/>
    <w:rPr>
      <w:color w:val="FFFFFF"/>
      <w:shd w:val="clear" w:fill="0B67A6"/>
    </w:rPr>
  </w:style>
  <w:style w:type="character" w:customStyle="1" w:styleId="61">
    <w:name w:val="on4"/>
    <w:basedOn w:val="19"/>
    <w:qFormat/>
    <w:uiPriority w:val="0"/>
    <w:rPr>
      <w:b/>
      <w:bCs/>
      <w:color w:val="015293"/>
    </w:rPr>
  </w:style>
  <w:style w:type="character" w:customStyle="1" w:styleId="62">
    <w:name w:val="tabg"/>
    <w:basedOn w:val="19"/>
    <w:qFormat/>
    <w:uiPriority w:val="0"/>
    <w:rPr>
      <w:color w:val="FFFFFF"/>
      <w:sz w:val="27"/>
      <w:szCs w:val="27"/>
    </w:rPr>
  </w:style>
  <w:style w:type="character" w:customStyle="1" w:styleId="63">
    <w:name w:val="hover3"/>
    <w:basedOn w:val="19"/>
    <w:qFormat/>
    <w:uiPriority w:val="0"/>
    <w:rPr>
      <w:color w:val="015293"/>
    </w:rPr>
  </w:style>
  <w:style w:type="character" w:customStyle="1" w:styleId="64">
    <w:name w:val="on"/>
    <w:basedOn w:val="19"/>
    <w:qFormat/>
    <w:uiPriority w:val="0"/>
    <w:rPr>
      <w:b/>
      <w:bCs/>
      <w:color w:val="015293"/>
    </w:rPr>
  </w:style>
  <w:style w:type="character" w:customStyle="1" w:styleId="65">
    <w:name w:val="on1"/>
    <w:basedOn w:val="19"/>
    <w:qFormat/>
    <w:uiPriority w:val="0"/>
    <w:rPr>
      <w:color w:val="FFFFFF"/>
      <w:shd w:val="clear" w:fill="0B67A6"/>
    </w:rPr>
  </w:style>
  <w:style w:type="character" w:customStyle="1" w:styleId="66">
    <w:name w:val="required"/>
    <w:basedOn w:val="19"/>
    <w:qFormat/>
    <w:uiPriority w:val="0"/>
    <w:rPr>
      <w:color w:val="FF0000"/>
    </w:rPr>
  </w:style>
  <w:style w:type="character" w:customStyle="1" w:styleId="67">
    <w:name w:val="first-child"/>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134</Pages>
  <Words>15657</Words>
  <Characters>18794</Characters>
  <Lines>308</Lines>
  <Paragraphs>86</Paragraphs>
  <TotalTime>28</TotalTime>
  <ScaleCrop>false</ScaleCrop>
  <LinksUpToDate>false</LinksUpToDate>
  <CharactersWithSpaces>18926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2024-06-17T07:10:00Z</dcterms:created>
  <dc:creator>未定义</dc:creator>
  <cp:lastModifiedBy>WPS_1636026673</cp:lastModifiedBy>
  <cp:lastPrinted>2017-09-13T07:55:00Z</cp:lastPrinted>
  <dcterms:modified xsi:type="dcterms:W3CDTF">2024-11-18T08:35:26Z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26D31EAE35F34E0493B4D66989638948_12</vt:lpwstr>
  </property>
</Properties>
</file>